
<file path=[Content_Types].xml><?xml version="1.0" encoding="utf-8"?>
<Types xmlns="http://schemas.openxmlformats.org/package/2006/content-types"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509F" w:rsidRPr="00515102" w:rsidRDefault="000E3C44">
      <w:pPr>
        <w:rPr>
          <w:rFonts w:asciiTheme="minorHAnsi" w:hAnsiTheme="minorHAnsi"/>
          <w:noProof/>
          <w:sz w:val="72"/>
          <w:szCs w:val="72"/>
          <w:lang w:val="en-GB"/>
        </w:rPr>
      </w:pPr>
      <w:bookmarkStart w:id="0" w:name="_GoBack"/>
      <w:bookmarkEnd w:id="0"/>
      <w:r w:rsidRPr="00515102">
        <w:rPr>
          <w:rFonts w:asciiTheme="minorHAnsi" w:hAnsiTheme="minorHAnsi"/>
          <w:noProof/>
          <w:sz w:val="72"/>
          <w:szCs w:val="72"/>
          <w:lang w:val="en-GB"/>
        </w:rPr>
        <w:t xml:space="preserve">Emotional &amp; Physical Stimulation for </w:t>
      </w:r>
      <w:r w:rsidR="00520378" w:rsidRPr="00515102">
        <w:rPr>
          <w:rFonts w:asciiTheme="minorHAnsi" w:hAnsiTheme="minorHAnsi"/>
          <w:noProof/>
          <w:sz w:val="72"/>
          <w:szCs w:val="72"/>
          <w:lang w:val="en-GB"/>
        </w:rPr>
        <w:t>Children</w:t>
      </w:r>
    </w:p>
    <w:p w:rsidR="006B7325" w:rsidRPr="00455675" w:rsidRDefault="00A862E1">
      <w:pPr>
        <w:rPr>
          <w:rFonts w:asciiTheme="minorHAnsi" w:hAnsiTheme="minorHAnsi"/>
          <w:i/>
          <w:noProof/>
          <w:lang w:val="en-GB"/>
        </w:rPr>
      </w:pPr>
      <w:r>
        <w:rPr>
          <w:rFonts w:asciiTheme="minorHAnsi" w:hAnsiTheme="minorHAnsi"/>
          <w:b/>
          <w:i/>
          <w:noProof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>
                <wp:simplePos x="0" y="0"/>
                <wp:positionH relativeFrom="column">
                  <wp:posOffset>5398770</wp:posOffset>
                </wp:positionH>
                <wp:positionV relativeFrom="paragraph">
                  <wp:posOffset>89535</wp:posOffset>
                </wp:positionV>
                <wp:extent cx="3911600" cy="777875"/>
                <wp:effectExtent l="0" t="3810" r="0" b="0"/>
                <wp:wrapNone/>
                <wp:docPr id="14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11600" cy="777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0E3C44" w:rsidRPr="000E3C44" w:rsidRDefault="000E3C44" w:rsidP="000E3C44">
                            <w:pPr>
                              <w:rPr>
                                <w:rFonts w:ascii="Calibri" w:hAnsi="Calibri"/>
                                <w:b/>
                                <w:i/>
                                <w:noProof/>
                                <w:sz w:val="28"/>
                                <w:szCs w:val="28"/>
                                <w:lang w:val="en-GB"/>
                              </w:rPr>
                            </w:pPr>
                            <w:r w:rsidRPr="000E3C44">
                              <w:rPr>
                                <w:rFonts w:ascii="Calibri" w:hAnsi="Calibri"/>
                                <w:b/>
                                <w:i/>
                                <w:noProof/>
                                <w:sz w:val="28"/>
                                <w:szCs w:val="28"/>
                                <w:lang w:val="en-GB"/>
                              </w:rPr>
                              <w:t>For Children Who Cannot Easily Move:</w:t>
                            </w:r>
                          </w:p>
                          <w:p w:rsidR="000E3C44" w:rsidRPr="000E3C44" w:rsidRDefault="000E3C44" w:rsidP="000E3C44">
                            <w:pPr>
                              <w:numPr>
                                <w:ilvl w:val="0"/>
                                <w:numId w:val="13"/>
                              </w:numPr>
                              <w:ind w:left="432"/>
                              <w:rPr>
                                <w:rFonts w:ascii="Calibri" w:hAnsi="Calibri"/>
                                <w:noProof/>
                                <w:lang w:val="en-GB"/>
                              </w:rPr>
                            </w:pPr>
                            <w:r w:rsidRPr="000E3C44">
                              <w:rPr>
                                <w:rFonts w:ascii="Calibri" w:hAnsi="Calibri"/>
                                <w:noProof/>
                                <w:lang w:val="en-GB"/>
                              </w:rPr>
                              <w:t>Passive limb movements</w:t>
                            </w:r>
                          </w:p>
                          <w:p w:rsidR="000E3C44" w:rsidRPr="000E3C44" w:rsidRDefault="000E3C44" w:rsidP="000E3C44">
                            <w:pPr>
                              <w:numPr>
                                <w:ilvl w:val="0"/>
                                <w:numId w:val="13"/>
                              </w:numPr>
                              <w:ind w:left="432"/>
                              <w:rPr>
                                <w:rFonts w:ascii="Calibri" w:hAnsi="Calibri"/>
                                <w:noProof/>
                                <w:lang w:val="en-GB"/>
                              </w:rPr>
                            </w:pPr>
                            <w:r w:rsidRPr="000E3C44">
                              <w:rPr>
                                <w:rFonts w:ascii="Calibri" w:hAnsi="Calibri"/>
                                <w:noProof/>
                                <w:lang w:val="en-GB"/>
                              </w:rPr>
                              <w:t>Splashing in a warm bath</w:t>
                            </w:r>
                          </w:p>
                          <w:p w:rsidR="000E3C44" w:rsidRDefault="000E3C44"/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25.1pt;margin-top:7.05pt;width:308pt;height:61.25pt;z-index:251657728;visibility:visible;mso-wrap-style:square;mso-width-percent:400;mso-height-percent:200;mso-wrap-distance-left:9pt;mso-wrap-distance-top:0;mso-wrap-distance-right:9pt;mso-wrap-distance-bottom:0;mso-position-horizontal:absolute;mso-position-horizontal-relative:text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" filled="f" stroked="f">
                <v:textbox style="mso-fit-shape-to-text:t">
                  <w:txbxContent>
                    <w:p w:rsidR="000E3C44" w:rsidRPr="000E3C44" w:rsidRDefault="000E3C44" w:rsidP="000E3C44">
                      <w:pPr>
                        <w:rPr>
                          <w:rFonts w:ascii="Calibri" w:hAnsi="Calibri"/>
                          <w:b/>
                          <w:i/>
                          <w:noProof/>
                          <w:sz w:val="28"/>
                          <w:szCs w:val="28"/>
                          <w:lang w:val="en-GB"/>
                        </w:rPr>
                      </w:pPr>
                      <w:r w:rsidRPr="000E3C44">
                        <w:rPr>
                          <w:rFonts w:ascii="Calibri" w:hAnsi="Calibri"/>
                          <w:b/>
                          <w:i/>
                          <w:noProof/>
                          <w:sz w:val="28"/>
                          <w:szCs w:val="28"/>
                          <w:lang w:val="en-GB"/>
                        </w:rPr>
                        <w:t>For Children Who Cannot Easily Move:</w:t>
                      </w:r>
                    </w:p>
                    <w:p w:rsidR="000E3C44" w:rsidRPr="000E3C44" w:rsidRDefault="000E3C44" w:rsidP="000E3C44">
                      <w:pPr>
                        <w:numPr>
                          <w:ilvl w:val="0"/>
                          <w:numId w:val="13"/>
                        </w:numPr>
                        <w:ind w:left="432"/>
                        <w:rPr>
                          <w:rFonts w:ascii="Calibri" w:hAnsi="Calibri"/>
                          <w:noProof/>
                          <w:lang w:val="en-GB"/>
                        </w:rPr>
                      </w:pPr>
                      <w:r w:rsidRPr="000E3C44">
                        <w:rPr>
                          <w:rFonts w:ascii="Calibri" w:hAnsi="Calibri"/>
                          <w:noProof/>
                          <w:lang w:val="en-GB"/>
                        </w:rPr>
                        <w:t>Passive limb movements</w:t>
                      </w:r>
                    </w:p>
                    <w:p w:rsidR="000E3C44" w:rsidRPr="000E3C44" w:rsidRDefault="000E3C44" w:rsidP="000E3C44">
                      <w:pPr>
                        <w:numPr>
                          <w:ilvl w:val="0"/>
                          <w:numId w:val="13"/>
                        </w:numPr>
                        <w:ind w:left="432"/>
                        <w:rPr>
                          <w:rFonts w:ascii="Calibri" w:hAnsi="Calibri"/>
                          <w:noProof/>
                          <w:lang w:val="en-GB"/>
                        </w:rPr>
                      </w:pPr>
                      <w:r w:rsidRPr="000E3C44">
                        <w:rPr>
                          <w:rFonts w:ascii="Calibri" w:hAnsi="Calibri"/>
                          <w:noProof/>
                          <w:lang w:val="en-GB"/>
                        </w:rPr>
                        <w:t>Splashing in a warm bath</w:t>
                      </w:r>
                    </w:p>
                    <w:p w:rsidR="000E3C44" w:rsidRDefault="000E3C44"/>
                  </w:txbxContent>
                </v:textbox>
              </v:shape>
            </w:pict>
          </mc:Fallback>
        </mc:AlternateContent>
      </w:r>
      <w:r w:rsidR="0038483B" w:rsidRPr="00C73EA9">
        <w:rPr>
          <w:rFonts w:asciiTheme="minorHAnsi" w:hAnsiTheme="minorHAnsi"/>
          <w:i/>
          <w:noProof/>
          <w:lang w:val="en-GB"/>
        </w:rPr>
        <w:t xml:space="preserve">Adapted from </w:t>
      </w:r>
      <w:r w:rsidR="00C73EA9">
        <w:rPr>
          <w:rFonts w:asciiTheme="minorHAnsi" w:hAnsiTheme="minorHAnsi"/>
          <w:i/>
          <w:noProof/>
          <w:lang w:val="en-GB"/>
        </w:rPr>
        <w:t xml:space="preserve">WHO </w:t>
      </w:r>
      <w:r w:rsidR="00C73EA9" w:rsidRPr="00C73EA9">
        <w:rPr>
          <w:rFonts w:asciiTheme="minorHAnsi" w:hAnsiTheme="minorHAnsi"/>
          <w:i/>
          <w:noProof/>
          <w:lang w:val="en-GB"/>
        </w:rPr>
        <w:t>Management of</w:t>
      </w:r>
      <w:r w:rsidR="00C73EA9">
        <w:rPr>
          <w:rFonts w:asciiTheme="minorHAnsi" w:hAnsiTheme="minorHAnsi"/>
          <w:i/>
          <w:noProof/>
          <w:lang w:val="en-GB"/>
        </w:rPr>
        <w:t xml:space="preserve"> S</w:t>
      </w:r>
      <w:r w:rsidR="00C73EA9" w:rsidRPr="00C73EA9">
        <w:rPr>
          <w:rFonts w:asciiTheme="minorHAnsi" w:hAnsiTheme="minorHAnsi"/>
          <w:i/>
          <w:noProof/>
          <w:lang w:val="en-GB"/>
        </w:rPr>
        <w:t xml:space="preserve">evere </w:t>
      </w:r>
      <w:r w:rsidR="00C73EA9">
        <w:rPr>
          <w:rFonts w:asciiTheme="minorHAnsi" w:hAnsiTheme="minorHAnsi"/>
          <w:i/>
          <w:color w:val="000000"/>
        </w:rPr>
        <w:t>Malnutrition: A</w:t>
      </w:r>
      <w:r w:rsidR="00C73EA9" w:rsidRPr="00C73EA9">
        <w:rPr>
          <w:rFonts w:asciiTheme="minorHAnsi" w:hAnsiTheme="minorHAnsi"/>
          <w:i/>
          <w:color w:val="000000"/>
        </w:rPr>
        <w:t xml:space="preserve"> </w:t>
      </w:r>
      <w:r w:rsidR="00C73EA9">
        <w:rPr>
          <w:rFonts w:asciiTheme="minorHAnsi" w:hAnsiTheme="minorHAnsi"/>
          <w:i/>
          <w:color w:val="000000"/>
        </w:rPr>
        <w:t>M</w:t>
      </w:r>
      <w:r w:rsidR="00C73EA9" w:rsidRPr="00C73EA9">
        <w:rPr>
          <w:rFonts w:asciiTheme="minorHAnsi" w:hAnsiTheme="minorHAnsi"/>
          <w:i/>
          <w:color w:val="000000"/>
        </w:rPr>
        <w:t xml:space="preserve">anual for </w:t>
      </w:r>
      <w:r w:rsidR="00C73EA9">
        <w:rPr>
          <w:rFonts w:asciiTheme="minorHAnsi" w:hAnsiTheme="minorHAnsi"/>
          <w:i/>
          <w:color w:val="000000"/>
        </w:rPr>
        <w:t>P</w:t>
      </w:r>
      <w:r w:rsidR="00C73EA9" w:rsidRPr="00C73EA9">
        <w:rPr>
          <w:rFonts w:asciiTheme="minorHAnsi" w:hAnsiTheme="minorHAnsi"/>
          <w:i/>
          <w:color w:val="000000"/>
        </w:rPr>
        <w:t>hysicians</w:t>
      </w:r>
      <w:r w:rsidR="00C73EA9">
        <w:rPr>
          <w:rFonts w:asciiTheme="minorHAnsi" w:hAnsiTheme="minorHAnsi"/>
          <w:i/>
          <w:color w:val="000000"/>
        </w:rPr>
        <w:t xml:space="preserve"> and Other Senior Health Workers 1999</w:t>
      </w:r>
    </w:p>
    <w:p w:rsidR="000E3C44" w:rsidRPr="00B949C6" w:rsidRDefault="000E3C44" w:rsidP="00B949C6">
      <w:pPr>
        <w:keepNext/>
        <w:framePr w:dropCap="drop" w:lines="4" w:h="1033" w:hRule="exact" w:wrap="around" w:vAnchor="text" w:hAnchor="text"/>
        <w:spacing w:line="1033" w:lineRule="exact"/>
        <w:textAlignment w:val="baseline"/>
        <w:rPr>
          <w:rFonts w:asciiTheme="minorHAnsi" w:hAnsiTheme="minorHAnsi"/>
          <w:b/>
          <w:noProof/>
          <w:color w:val="365F91"/>
          <w:position w:val="-13"/>
          <w:sz w:val="130"/>
          <w:szCs w:val="144"/>
          <w:lang w:val="en-GB"/>
        </w:rPr>
      </w:pPr>
      <w:r w:rsidRPr="00B949C6">
        <w:rPr>
          <w:rFonts w:asciiTheme="minorHAnsi" w:hAnsiTheme="minorHAnsi"/>
          <w:b/>
          <w:noProof/>
          <w:color w:val="365F91"/>
          <w:position w:val="-13"/>
          <w:sz w:val="130"/>
          <w:szCs w:val="144"/>
          <w:lang w:val="en-GB"/>
        </w:rPr>
        <w:t>*</w:t>
      </w:r>
    </w:p>
    <w:p w:rsidR="000E3C44" w:rsidRPr="00537235" w:rsidRDefault="000E3C44" w:rsidP="000E3C44">
      <w:pPr>
        <w:ind w:firstLine="180"/>
        <w:rPr>
          <w:rFonts w:asciiTheme="minorHAnsi" w:hAnsiTheme="minorHAnsi"/>
          <w:b/>
          <w:i/>
          <w:noProof/>
          <w:sz w:val="28"/>
          <w:szCs w:val="28"/>
          <w:lang w:val="en-GB"/>
        </w:rPr>
      </w:pPr>
      <w:r>
        <w:rPr>
          <w:rFonts w:asciiTheme="minorHAnsi" w:hAnsiTheme="minorHAnsi"/>
          <w:b/>
          <w:i/>
          <w:noProof/>
          <w:sz w:val="28"/>
          <w:szCs w:val="28"/>
          <w:lang w:val="en-GB"/>
        </w:rPr>
        <w:t>At each play session and for all ages:</w:t>
      </w:r>
      <w:r w:rsidRPr="00537235">
        <w:rPr>
          <w:rFonts w:asciiTheme="minorHAnsi" w:hAnsiTheme="minorHAnsi"/>
          <w:b/>
          <w:i/>
          <w:noProof/>
          <w:sz w:val="28"/>
          <w:szCs w:val="28"/>
          <w:lang w:val="en-GB"/>
        </w:rPr>
        <w:t xml:space="preserve"> </w:t>
      </w:r>
    </w:p>
    <w:p w:rsidR="000E3C44" w:rsidRPr="006B7325" w:rsidRDefault="000E3C44" w:rsidP="000E3C44">
      <w:pPr>
        <w:numPr>
          <w:ilvl w:val="0"/>
          <w:numId w:val="2"/>
        </w:numPr>
        <w:ind w:left="821" w:hanging="187"/>
        <w:rPr>
          <w:rFonts w:asciiTheme="minorHAnsi" w:hAnsiTheme="minorHAnsi"/>
          <w:b/>
          <w:noProof/>
          <w:lang w:val="en-GB"/>
        </w:rPr>
      </w:pPr>
      <w:r w:rsidRPr="006B7325">
        <w:rPr>
          <w:rFonts w:asciiTheme="minorHAnsi" w:hAnsiTheme="minorHAnsi"/>
          <w:noProof/>
          <w:lang w:val="en-GB"/>
        </w:rPr>
        <w:t>Teach local songs and finger and toe games.</w:t>
      </w:r>
    </w:p>
    <w:p w:rsidR="000E3C44" w:rsidRPr="006B7325" w:rsidRDefault="000E3C44" w:rsidP="000E3C44">
      <w:pPr>
        <w:numPr>
          <w:ilvl w:val="0"/>
          <w:numId w:val="2"/>
        </w:numPr>
        <w:ind w:left="821" w:hanging="187"/>
        <w:rPr>
          <w:rFonts w:asciiTheme="minorHAnsi" w:hAnsiTheme="minorHAnsi"/>
          <w:b/>
          <w:noProof/>
          <w:lang w:val="en-GB"/>
        </w:rPr>
      </w:pPr>
      <w:r w:rsidRPr="006B7325">
        <w:rPr>
          <w:rFonts w:asciiTheme="minorHAnsi" w:hAnsiTheme="minorHAnsi"/>
          <w:noProof/>
          <w:lang w:val="en-GB"/>
        </w:rPr>
        <w:t>Have the child vocalise/repeat what he/she hears.</w:t>
      </w:r>
    </w:p>
    <w:p w:rsidR="000E3C44" w:rsidRPr="006B7325" w:rsidRDefault="000E3C44" w:rsidP="000E3C44">
      <w:pPr>
        <w:numPr>
          <w:ilvl w:val="0"/>
          <w:numId w:val="2"/>
        </w:numPr>
        <w:ind w:left="821" w:hanging="187"/>
        <w:rPr>
          <w:rFonts w:asciiTheme="minorHAnsi" w:hAnsiTheme="minorHAnsi"/>
          <w:b/>
          <w:noProof/>
          <w:lang w:val="en-GB"/>
        </w:rPr>
      </w:pPr>
      <w:r w:rsidRPr="006B7325">
        <w:rPr>
          <w:rFonts w:asciiTheme="minorHAnsi" w:hAnsiTheme="minorHAnsi"/>
          <w:noProof/>
          <w:lang w:val="en-GB"/>
        </w:rPr>
        <w:t>Describe all activites.</w:t>
      </w:r>
    </w:p>
    <w:p w:rsidR="000E3C44" w:rsidRPr="006B7325" w:rsidRDefault="000E3C44" w:rsidP="00B949C6">
      <w:pPr>
        <w:numPr>
          <w:ilvl w:val="0"/>
          <w:numId w:val="2"/>
        </w:numPr>
        <w:ind w:left="1440" w:hanging="187"/>
        <w:rPr>
          <w:rFonts w:asciiTheme="minorHAnsi" w:hAnsiTheme="minorHAnsi"/>
          <w:b/>
          <w:noProof/>
          <w:lang w:val="en-GB"/>
        </w:rPr>
      </w:pPr>
      <w:r w:rsidRPr="006B7325">
        <w:rPr>
          <w:rFonts w:asciiTheme="minorHAnsi" w:hAnsiTheme="minorHAnsi"/>
          <w:noProof/>
          <w:lang w:val="en-GB"/>
        </w:rPr>
        <w:t>Teach action words with activities (e.g., say “bang bang” while beating a drum).</w:t>
      </w:r>
    </w:p>
    <w:p w:rsidR="000E3C44" w:rsidRPr="000E3C44" w:rsidRDefault="000E3C44" w:rsidP="00B949C6">
      <w:pPr>
        <w:numPr>
          <w:ilvl w:val="0"/>
          <w:numId w:val="2"/>
        </w:numPr>
        <w:ind w:left="1440" w:hanging="187"/>
        <w:rPr>
          <w:rFonts w:asciiTheme="minorHAnsi" w:hAnsiTheme="minorHAnsi"/>
          <w:i/>
          <w:noProof/>
          <w:sz w:val="16"/>
          <w:szCs w:val="16"/>
          <w:lang w:val="en-GB"/>
        </w:rPr>
      </w:pPr>
      <w:r>
        <w:rPr>
          <w:rFonts w:asciiTheme="minorHAnsi" w:hAnsiTheme="minorHAnsi"/>
          <w:noProof/>
          <w:lang w:val="en-GB"/>
        </w:rPr>
        <w:t xml:space="preserve">  </w:t>
      </w:r>
      <w:r w:rsidRPr="006B7325">
        <w:rPr>
          <w:rFonts w:asciiTheme="minorHAnsi" w:hAnsiTheme="minorHAnsi"/>
          <w:noProof/>
          <w:lang w:val="en-GB"/>
        </w:rPr>
        <w:t>Encourage next motor milestone while playing: bouncing, crawling, standing, walking.</w:t>
      </w:r>
    </w:p>
    <w:p w:rsidR="000E3C44" w:rsidRDefault="000E3C44" w:rsidP="000E3C44">
      <w:pPr>
        <w:ind w:left="634"/>
        <w:rPr>
          <w:rFonts w:asciiTheme="minorHAnsi" w:hAnsiTheme="minorHAnsi"/>
          <w:i/>
          <w:noProof/>
          <w:sz w:val="16"/>
          <w:szCs w:val="16"/>
          <w:lang w:val="en-GB"/>
        </w:rPr>
      </w:pPr>
    </w:p>
    <w:tbl>
      <w:tblPr>
        <w:tblW w:w="15790" w:type="dxa"/>
        <w:tblInd w:w="-162" w:type="dxa"/>
        <w:tblBorders>
          <w:top w:val="single" w:sz="2" w:space="0" w:color="365F91"/>
          <w:bottom w:val="single" w:sz="2" w:space="0" w:color="365F91"/>
          <w:insideH w:val="single" w:sz="2" w:space="0" w:color="365F91"/>
        </w:tblBorders>
        <w:tblLayout w:type="fixed"/>
        <w:tblCellMar>
          <w:left w:w="58" w:type="dxa"/>
          <w:right w:w="58" w:type="dxa"/>
        </w:tblCellMar>
        <w:tblLook w:val="04A0" w:firstRow="1" w:lastRow="0" w:firstColumn="1" w:lastColumn="0" w:noHBand="0" w:noVBand="1"/>
      </w:tblPr>
      <w:tblGrid>
        <w:gridCol w:w="720"/>
        <w:gridCol w:w="2020"/>
        <w:gridCol w:w="5310"/>
        <w:gridCol w:w="7740"/>
      </w:tblGrid>
      <w:tr w:rsidR="00E7509F" w:rsidRPr="00E7509F" w:rsidTr="00B949C6">
        <w:trPr>
          <w:tblHeader/>
        </w:trPr>
        <w:tc>
          <w:tcPr>
            <w:tcW w:w="720" w:type="dxa"/>
            <w:vAlign w:val="bottom"/>
          </w:tcPr>
          <w:p w:rsidR="00E7509F" w:rsidRPr="00B949C6" w:rsidRDefault="006B7325" w:rsidP="006B7325">
            <w:pPr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</w:pPr>
            <w:r w:rsidRPr="00B949C6"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  <w:t>AGE</w:t>
            </w:r>
          </w:p>
        </w:tc>
        <w:tc>
          <w:tcPr>
            <w:tcW w:w="2020" w:type="dxa"/>
            <w:vAlign w:val="bottom"/>
          </w:tcPr>
          <w:p w:rsidR="00E7509F" w:rsidRPr="00B949C6" w:rsidRDefault="000A1B0C" w:rsidP="006B7325">
            <w:pPr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</w:pPr>
            <w:r w:rsidRPr="00B949C6"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  <w:t>TOY</w:t>
            </w:r>
          </w:p>
        </w:tc>
        <w:tc>
          <w:tcPr>
            <w:tcW w:w="5310" w:type="dxa"/>
            <w:vAlign w:val="bottom"/>
          </w:tcPr>
          <w:p w:rsidR="00E7509F" w:rsidRPr="00B949C6" w:rsidRDefault="000A1B0C" w:rsidP="006B7325">
            <w:pPr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</w:pPr>
            <w:r w:rsidRPr="00B949C6"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  <w:t>TO MAKE</w:t>
            </w:r>
          </w:p>
        </w:tc>
        <w:tc>
          <w:tcPr>
            <w:tcW w:w="7740" w:type="dxa"/>
            <w:vAlign w:val="bottom"/>
          </w:tcPr>
          <w:p w:rsidR="00E7509F" w:rsidRPr="00B949C6" w:rsidRDefault="000A1B0C" w:rsidP="006B7325">
            <w:pPr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</w:pPr>
            <w:r w:rsidRPr="00B949C6">
              <w:rPr>
                <w:rFonts w:asciiTheme="minorHAnsi" w:hAnsiTheme="minorHAnsi"/>
                <w:b/>
                <w:noProof/>
                <w:color w:val="365F91"/>
                <w:sz w:val="28"/>
                <w:szCs w:val="28"/>
                <w:lang w:val="en-GB"/>
              </w:rPr>
              <w:t>TO USE</w:t>
            </w:r>
          </w:p>
        </w:tc>
      </w:tr>
      <w:tr w:rsidR="00E7509F" w:rsidRPr="00E7509F" w:rsidTr="00B949C6">
        <w:trPr>
          <w:cantSplit/>
          <w:trHeight w:val="1178"/>
        </w:trPr>
        <w:tc>
          <w:tcPr>
            <w:tcW w:w="720" w:type="dxa"/>
          </w:tcPr>
          <w:p w:rsidR="00E7509F" w:rsidRPr="000E3C44" w:rsidRDefault="006B7325" w:rsidP="000A1B0C">
            <w:pPr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6</w:t>
            </w:r>
            <w:r w:rsidR="00E7509F"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+</w:t>
            </w:r>
          </w:p>
          <w:p w:rsidR="006B7325" w:rsidRPr="000E3C44" w:rsidRDefault="006B7325" w:rsidP="000A1B0C">
            <w:pPr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E7509F" w:rsidRPr="000E3C44" w:rsidRDefault="00E7509F" w:rsidP="00E7509F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Ring on a string</w:t>
            </w:r>
          </w:p>
          <w:p w:rsidR="00E7509F" w:rsidRPr="000E3C44" w:rsidRDefault="00A862E1" w:rsidP="000E3C44">
            <w:pPr>
              <w:jc w:val="center"/>
              <w:rPr>
                <w:rFonts w:asciiTheme="minorHAnsi" w:hAnsiTheme="minorHAnsi"/>
                <w:noProof/>
                <w:lang w:val="en-GB"/>
              </w:rPr>
            </w:pPr>
            <w:r>
              <w:rPr>
                <w:rFonts w:asciiTheme="minorHAnsi" w:hAnsiTheme="minorHAnsi"/>
                <w:noProof/>
              </w:rPr>
              <w:drawing>
                <wp:inline distT="0" distB="0" distL="0" distR="0">
                  <wp:extent cx="781050" cy="581025"/>
                  <wp:effectExtent l="0" t="0" r="0" b="9525"/>
                  <wp:docPr id="1" name="Picture 1" descr="string_toy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string_toy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1050" cy="581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E7509F" w:rsidRPr="000E3C44" w:rsidRDefault="00E7509F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String together cotton reels and other small objects with holes. Tie the string in a ring, leaving a long piece of string hanging. </w:t>
            </w:r>
          </w:p>
        </w:tc>
        <w:tc>
          <w:tcPr>
            <w:tcW w:w="7740" w:type="dxa"/>
          </w:tcPr>
          <w:p w:rsidR="00E7509F" w:rsidRPr="000E3C44" w:rsidRDefault="00E7509F" w:rsidP="000E3C44">
            <w:pPr>
              <w:numPr>
                <w:ilvl w:val="0"/>
                <w:numId w:val="1"/>
              </w:numPr>
              <w:ind w:left="162" w:hanging="180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 xml:space="preserve">Swing or suspend ring within child’s reach; encourage child to knock and grab it. </w:t>
            </w:r>
          </w:p>
          <w:p w:rsidR="00E7509F" w:rsidRPr="000E3C44" w:rsidRDefault="00E7509F" w:rsidP="000E3C44">
            <w:pPr>
              <w:numPr>
                <w:ilvl w:val="0"/>
                <w:numId w:val="1"/>
              </w:numPr>
              <w:ind w:left="162" w:hanging="180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 xml:space="preserve">Place ring at a distance. Teach child to retrieve ring by dragging it. </w:t>
            </w:r>
          </w:p>
          <w:p w:rsidR="00E7509F" w:rsidRPr="000E3C44" w:rsidRDefault="00E7509F" w:rsidP="000E3C44">
            <w:pPr>
              <w:numPr>
                <w:ilvl w:val="0"/>
                <w:numId w:val="1"/>
              </w:numPr>
              <w:ind w:left="162" w:hanging="180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 xml:space="preserve">Teach child to dangle ring. </w:t>
            </w:r>
          </w:p>
        </w:tc>
      </w:tr>
      <w:tr w:rsidR="00E7509F" w:rsidRPr="00E7509F" w:rsidTr="00B949C6">
        <w:trPr>
          <w:cantSplit/>
          <w:trHeight w:val="1673"/>
        </w:trPr>
        <w:tc>
          <w:tcPr>
            <w:tcW w:w="720" w:type="dxa"/>
          </w:tcPr>
          <w:p w:rsidR="00771E23" w:rsidRPr="000E3C44" w:rsidRDefault="00771E23" w:rsidP="00771E23">
            <w:pPr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9+</w:t>
            </w:r>
          </w:p>
          <w:p w:rsidR="006B7325" w:rsidRPr="000E3C44" w:rsidRDefault="006B7325" w:rsidP="000E3C44">
            <w:pPr>
              <w:jc w:val="both"/>
              <w:rPr>
                <w:rFonts w:asciiTheme="minorHAnsi" w:hAnsiTheme="minorHAnsi"/>
                <w:noProof/>
                <w:sz w:val="32"/>
                <w:szCs w:val="32"/>
              </w:rPr>
            </w:pP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E7509F" w:rsidRPr="000E3C44" w:rsidRDefault="0059211E" w:rsidP="0059211E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In-and-out</w:t>
            </w:r>
            <w:r w:rsidR="00B949C6">
              <w:rPr>
                <w:rFonts w:asciiTheme="minorHAnsi" w:hAnsiTheme="minorHAnsi"/>
                <w:b/>
                <w:lang w:val="en-GB"/>
              </w:rPr>
              <w:t xml:space="preserve"> </w:t>
            </w:r>
            <w:r w:rsidR="00E7509F" w:rsidRPr="000E3C44">
              <w:rPr>
                <w:rFonts w:asciiTheme="minorHAnsi" w:hAnsiTheme="minorHAnsi"/>
                <w:b/>
                <w:lang w:val="en-GB"/>
              </w:rPr>
              <w:t>toy</w:t>
            </w:r>
          </w:p>
          <w:p w:rsidR="0059211E" w:rsidRPr="000E3C44" w:rsidRDefault="0059211E" w:rsidP="0059211E">
            <w:pPr>
              <w:rPr>
                <w:rFonts w:asciiTheme="minorHAnsi" w:hAnsiTheme="minorHAnsi"/>
                <w:b/>
                <w:lang w:val="en-GB"/>
              </w:rPr>
            </w:pPr>
          </w:p>
          <w:p w:rsidR="00E7509F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809625" cy="561975"/>
                  <wp:effectExtent l="0" t="0" r="9525" b="9525"/>
                  <wp:docPr id="2" name="Picture 2" descr="in_out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in_out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E7509F" w:rsidRPr="000E3C44" w:rsidRDefault="00E7509F" w:rsidP="00E7509F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Use</w:t>
            </w:r>
            <w:r w:rsidRPr="000E3C44">
              <w:rPr>
                <w:rFonts w:asciiTheme="minorHAnsi" w:hAnsiTheme="minorHAnsi"/>
                <w:i/>
                <w:lang w:val="en-GB"/>
              </w:rPr>
              <w:t xml:space="preserve"> </w:t>
            </w:r>
            <w:r w:rsidRPr="000E3C44">
              <w:rPr>
                <w:rFonts w:asciiTheme="minorHAnsi" w:hAnsiTheme="minorHAnsi"/>
                <w:lang w:val="en-GB"/>
              </w:rPr>
              <w:t>plastic or cardboard container and small objects that child can’t swallow.</w:t>
            </w:r>
          </w:p>
        </w:tc>
        <w:tc>
          <w:tcPr>
            <w:tcW w:w="7740" w:type="dxa"/>
          </w:tcPr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Let child explore objects and container.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Put objects in container and shake.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take objects out of container one at a time while saying “out” and “give me.”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turn container upside down to take objects out.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Turn container upside down and teach child to put objects on top of container</w:t>
            </w:r>
          </w:p>
          <w:p w:rsidR="00E7509F" w:rsidRPr="000E3C44" w:rsidRDefault="00E7509F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Cover objects with container and ask  “Where are they?” Let child find them.</w:t>
            </w:r>
          </w:p>
        </w:tc>
      </w:tr>
      <w:tr w:rsidR="00E7509F" w:rsidRPr="00E7509F" w:rsidTr="00B949C6">
        <w:trPr>
          <w:cantSplit/>
          <w:trHeight w:val="1610"/>
        </w:trPr>
        <w:tc>
          <w:tcPr>
            <w:tcW w:w="720" w:type="dxa"/>
          </w:tcPr>
          <w:p w:rsidR="00771E23" w:rsidRPr="000E3C44" w:rsidRDefault="00771E23" w:rsidP="00771E23">
            <w:pPr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9+</w:t>
            </w:r>
          </w:p>
          <w:p w:rsidR="006B7325" w:rsidRPr="000E3C44" w:rsidRDefault="006B7325" w:rsidP="000A1B0C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59211E" w:rsidRPr="000E3C44" w:rsidRDefault="0059211E" w:rsidP="0059211E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B</w:t>
            </w:r>
            <w:r w:rsidR="000A1B0C" w:rsidRPr="000E3C44">
              <w:rPr>
                <w:rFonts w:asciiTheme="minorHAnsi" w:hAnsiTheme="minorHAnsi"/>
                <w:b/>
                <w:lang w:val="en-GB"/>
              </w:rPr>
              <w:t>locks</w:t>
            </w:r>
            <w:r w:rsidRPr="000E3C44">
              <w:rPr>
                <w:rFonts w:asciiTheme="minorHAnsi" w:hAnsiTheme="minorHAnsi"/>
                <w:b/>
                <w:lang w:val="en-GB"/>
              </w:rPr>
              <w:t xml:space="preserve">             </w:t>
            </w:r>
          </w:p>
          <w:p w:rsidR="00E7509F" w:rsidRPr="000E3C44" w:rsidRDefault="00A862E1" w:rsidP="000E3C44">
            <w:pPr>
              <w:jc w:val="center"/>
              <w:rPr>
                <w:rFonts w:asciiTheme="minorHAnsi" w:hAnsiTheme="minorHAnsi"/>
                <w:b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657225" cy="476250"/>
                  <wp:effectExtent l="0" t="0" r="9525" b="0"/>
                  <wp:docPr id="3" name="Picture 3" descr="block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block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57225" cy="476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Use small wood blocks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 and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 sanded smooth</w:t>
            </w:r>
            <w:r w:rsidR="00892A5B">
              <w:rPr>
                <w:rFonts w:asciiTheme="minorHAnsi" w:hAnsiTheme="minorHAnsi"/>
                <w:noProof/>
                <w:lang w:val="en-GB"/>
              </w:rPr>
              <w:t>. Decorate with carving or non-toxic paint if possible.</w:t>
            </w:r>
          </w:p>
          <w:p w:rsidR="00E7509F" w:rsidRPr="000E3C44" w:rsidRDefault="00E7509F" w:rsidP="00E7509F">
            <w:pPr>
              <w:rPr>
                <w:rFonts w:asciiTheme="minorHAnsi" w:hAnsiTheme="minorHAnsi"/>
                <w:lang w:val="en-GB"/>
              </w:rPr>
            </w:pP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hold a block in each hand and bang them together.</w:t>
            </w:r>
          </w:p>
          <w:p w:rsidR="000A1B0C" w:rsidRPr="000E3C44" w:rsidRDefault="000A1B0C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stack 2 blocks, then gradually increase the number. Knock them down while saying “down.” Make a game of stacking and knocking down the blocks.</w:t>
            </w:r>
          </w:p>
          <w:p w:rsidR="000A1B0C" w:rsidRPr="000E3C44" w:rsidRDefault="000A1B0C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Line up blocks; teach child to push them along while making train or car noises; teach older children words such as “stop,” “go,” “fast” and “slow.”</w:t>
            </w:r>
          </w:p>
          <w:p w:rsidR="00E7509F" w:rsidRPr="000E3C44" w:rsidRDefault="000A1B0C" w:rsidP="00892A5B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Teach child to sort </w:t>
            </w:r>
            <w:r w:rsidR="00892A5B">
              <w:rPr>
                <w:rFonts w:asciiTheme="minorHAnsi" w:hAnsiTheme="minorHAnsi"/>
                <w:noProof/>
                <w:lang w:val="en-GB"/>
              </w:rPr>
              <w:t>blocks by size or by decoration</w:t>
            </w:r>
            <w:r w:rsidRPr="000E3C44">
              <w:rPr>
                <w:rFonts w:asciiTheme="minorHAnsi" w:hAnsiTheme="minorHAnsi"/>
                <w:noProof/>
                <w:lang w:val="en-GB"/>
              </w:rPr>
              <w:t>.</w:t>
            </w:r>
          </w:p>
        </w:tc>
      </w:tr>
      <w:tr w:rsidR="00E7509F" w:rsidRPr="00E7509F" w:rsidTr="00B949C6">
        <w:trPr>
          <w:cantSplit/>
          <w:trHeight w:val="899"/>
        </w:trPr>
        <w:tc>
          <w:tcPr>
            <w:tcW w:w="720" w:type="dxa"/>
          </w:tcPr>
          <w:p w:rsidR="006B7325" w:rsidRPr="000E3C44" w:rsidRDefault="006B7325" w:rsidP="006B7325">
            <w:pPr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9+</w:t>
            </w:r>
          </w:p>
          <w:p w:rsidR="00E7509F" w:rsidRPr="000E3C44" w:rsidRDefault="006B7325" w:rsidP="006B7325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Nesting toys</w:t>
            </w:r>
          </w:p>
          <w:p w:rsidR="00E7509F" w:rsidRPr="000E3C44" w:rsidRDefault="00A862E1" w:rsidP="000E3C44">
            <w:pPr>
              <w:jc w:val="center"/>
              <w:rPr>
                <w:rFonts w:asciiTheme="minorHAnsi" w:hAnsiTheme="minorHAnsi"/>
                <w:b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438150" cy="600075"/>
                  <wp:effectExtent l="0" t="0" r="0" b="9525"/>
                  <wp:docPr id="4" name="Picture 4" descr="stacking_cup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stacking_cup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381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E7509F" w:rsidRPr="000E3C44" w:rsidRDefault="000A1B0C" w:rsidP="000A1B0C">
            <w:pPr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Cut off bottom of two containers of identical shape but different size. </w:t>
            </w:r>
          </w:p>
        </w:tc>
        <w:tc>
          <w:tcPr>
            <w:tcW w:w="7740" w:type="dxa"/>
          </w:tcPr>
          <w:p w:rsidR="00E7509F" w:rsidRPr="000E3C44" w:rsidRDefault="000A1B0C" w:rsidP="000E3C44">
            <w:pPr>
              <w:numPr>
                <w:ilvl w:val="0"/>
                <w:numId w:val="5"/>
              </w:numPr>
              <w:ind w:left="162" w:hanging="180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Place smaller container inside larger container.</w:t>
            </w:r>
          </w:p>
        </w:tc>
      </w:tr>
      <w:tr w:rsidR="000A1B0C" w:rsidRPr="00E7509F" w:rsidTr="00B949C6">
        <w:trPr>
          <w:cantSplit/>
          <w:trHeight w:val="1070"/>
        </w:trPr>
        <w:tc>
          <w:tcPr>
            <w:tcW w:w="720" w:type="dxa"/>
          </w:tcPr>
          <w:p w:rsidR="000A1B0C" w:rsidRPr="000E3C44" w:rsidRDefault="000A1B0C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12+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months</w:t>
            </w:r>
          </w:p>
        </w:tc>
        <w:tc>
          <w:tcPr>
            <w:tcW w:w="2020" w:type="dxa"/>
          </w:tcPr>
          <w:p w:rsidR="004B14B0" w:rsidRPr="000E3C44" w:rsidRDefault="000A1B0C" w:rsidP="004B14B0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Rattle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809625" cy="409575"/>
                  <wp:effectExtent l="0" t="0" r="9525" b="9525"/>
                  <wp:docPr id="5" name="Picture 5" descr="ratt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ratt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962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892A5B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Cut long strips of plastic from coloured plastic bottles. Place in small clear plastic bottle. </w:t>
            </w:r>
            <w:r w:rsidR="00892A5B">
              <w:rPr>
                <w:rFonts w:asciiTheme="minorHAnsi" w:hAnsiTheme="minorHAnsi"/>
                <w:noProof/>
                <w:lang w:val="en-GB"/>
              </w:rPr>
              <w:t>If available, use non-toxic g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lue 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to secure the </w:t>
            </w:r>
            <w:r w:rsidRPr="000E3C44">
              <w:rPr>
                <w:rFonts w:asciiTheme="minorHAnsi" w:hAnsiTheme="minorHAnsi"/>
                <w:noProof/>
                <w:lang w:val="en-GB"/>
              </w:rPr>
              <w:t>top on firmly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 </w:t>
            </w:r>
            <w:r w:rsidRPr="000E3C44">
              <w:rPr>
                <w:rFonts w:asciiTheme="minorHAnsi" w:hAnsiTheme="minorHAnsi"/>
                <w:noProof/>
                <w:lang w:val="en-GB"/>
              </w:rPr>
              <w:t>.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  Do not use this toy if the child is at risk of choking on the rattle’s contents. 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6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Let child explore rattle.</w:t>
            </w:r>
          </w:p>
          <w:p w:rsidR="000A1B0C" w:rsidRPr="000E3C44" w:rsidRDefault="000A1B0C" w:rsidP="000E3C44">
            <w:pPr>
              <w:numPr>
                <w:ilvl w:val="0"/>
                <w:numId w:val="6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Show child how to shake rattle while saying “shake shake.”</w:t>
            </w:r>
          </w:p>
          <w:p w:rsidR="000A1B0C" w:rsidRPr="000E3C44" w:rsidRDefault="000A1B0C" w:rsidP="000E3C44">
            <w:pPr>
              <w:numPr>
                <w:ilvl w:val="0"/>
                <w:numId w:val="6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beat rattle on a surface while saying “bang bang.”</w:t>
            </w:r>
          </w:p>
        </w:tc>
      </w:tr>
      <w:tr w:rsidR="000A1B0C" w:rsidRPr="00E7509F" w:rsidTr="00B949C6">
        <w:trPr>
          <w:cantSplit/>
          <w:trHeight w:val="935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lastRenderedPageBreak/>
              <w:t>12+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771E23" w:rsidRPr="000E3C44" w:rsidRDefault="000A1B0C" w:rsidP="000A1B0C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Drum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552450" cy="352425"/>
                  <wp:effectExtent l="0" t="0" r="0" b="9525"/>
                  <wp:docPr id="6" name="Picture 6" descr="dr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dr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52450" cy="3524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Use a tin with a tight lid.</w:t>
            </w:r>
          </w:p>
        </w:tc>
        <w:tc>
          <w:tcPr>
            <w:tcW w:w="7740" w:type="dxa"/>
          </w:tcPr>
          <w:p w:rsidR="000752F0" w:rsidRDefault="000A1B0C">
            <w:pPr>
              <w:numPr>
                <w:ilvl w:val="0"/>
                <w:numId w:val="7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Roll drum out of reach and 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encourage the child to go </w:t>
            </w:r>
            <w:r w:rsidRPr="000E3C44">
              <w:rPr>
                <w:rFonts w:asciiTheme="minorHAnsi" w:hAnsiTheme="minorHAnsi"/>
                <w:noProof/>
                <w:lang w:val="en-GB"/>
              </w:rPr>
              <w:t>after it</w:t>
            </w:r>
            <w:r w:rsidR="00892A5B">
              <w:rPr>
                <w:rFonts w:asciiTheme="minorHAnsi" w:hAnsiTheme="minorHAnsi"/>
                <w:noProof/>
                <w:lang w:val="en-GB"/>
              </w:rPr>
              <w:t>.</w:t>
            </w:r>
          </w:p>
        </w:tc>
      </w:tr>
      <w:tr w:rsidR="000A1B0C" w:rsidRPr="00E7509F" w:rsidTr="00B949C6">
        <w:trPr>
          <w:cantSplit/>
          <w:trHeight w:val="1223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Posting Bottle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466725" cy="666750"/>
                  <wp:effectExtent l="0" t="0" r="9525" b="0"/>
                  <wp:docPr id="7" name="Picture 7" descr="posting_bott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posting_bott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666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892A5B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Use a large clear  plastic bottle with a small neck and 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place 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 objects </w:t>
            </w:r>
            <w:r w:rsidR="00892A5B">
              <w:rPr>
                <w:rFonts w:asciiTheme="minorHAnsi" w:hAnsiTheme="minorHAnsi"/>
                <w:noProof/>
                <w:lang w:val="en-GB"/>
              </w:rPr>
              <w:t xml:space="preserve">like spools </w:t>
            </w:r>
            <w:r w:rsidRPr="000E3C44">
              <w:rPr>
                <w:rFonts w:asciiTheme="minorHAnsi" w:hAnsiTheme="minorHAnsi"/>
                <w:noProof/>
                <w:lang w:val="en-GB"/>
              </w:rPr>
              <w:t>that child can’t swallow but can fit through the neck.   Don’t seal lid.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8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Put an object in bottle and shake it.</w:t>
            </w:r>
          </w:p>
          <w:p w:rsidR="000A1B0C" w:rsidRPr="000E3C44" w:rsidRDefault="000A1B0C" w:rsidP="000E3C44">
            <w:pPr>
              <w:numPr>
                <w:ilvl w:val="0"/>
                <w:numId w:val="8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turn bottle upside down and take object out while asking “Can you get it?”</w:t>
            </w:r>
          </w:p>
          <w:p w:rsidR="000A1B0C" w:rsidRPr="000E3C44" w:rsidRDefault="000A1B0C" w:rsidP="000E3C44">
            <w:pPr>
              <w:numPr>
                <w:ilvl w:val="0"/>
                <w:numId w:val="8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to put object in bottle and take it out; try with several objects.</w:t>
            </w:r>
          </w:p>
        </w:tc>
      </w:tr>
      <w:tr w:rsidR="000A1B0C" w:rsidRPr="00E7509F" w:rsidTr="00B949C6">
        <w:trPr>
          <w:cantSplit/>
          <w:trHeight w:val="1070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0A1B0C" w:rsidRPr="000E3C44" w:rsidRDefault="006B7325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Pull-along toy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1276350" cy="600075"/>
                  <wp:effectExtent l="0" t="0" r="0" b="9525"/>
                  <wp:docPr id="8" name="Picture 8" descr="roller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roller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76350" cy="600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6B7325" w:rsidRPr="000E3C44" w:rsidRDefault="000A1B0C" w:rsidP="00892A5B">
            <w:pPr>
              <w:numPr>
                <w:ilvl w:val="0"/>
                <w:numId w:val="12"/>
              </w:numPr>
              <w:ind w:left="162" w:hanging="198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Make a hole in the centre of top and bottom  of a round tin. Thread </w:t>
            </w:r>
            <w:r w:rsidR="00892A5B">
              <w:rPr>
                <w:rFonts w:asciiTheme="minorHAnsi" w:hAnsiTheme="minorHAnsi"/>
                <w:noProof/>
                <w:lang w:val="en-GB"/>
              </w:rPr>
              <w:t>string</w:t>
            </w:r>
            <w:r w:rsidR="00892A5B" w:rsidRPr="000E3C44">
              <w:rPr>
                <w:rFonts w:asciiTheme="minorHAnsi" w:hAnsiTheme="minorHAnsi"/>
                <w:noProof/>
                <w:lang w:val="en-GB"/>
              </w:rPr>
              <w:t xml:space="preserve"> 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(about 60 cm long) through the holes and tie the ends inside the tin. </w:t>
            </w:r>
            <w:r w:rsidR="00892A5B">
              <w:rPr>
                <w:rFonts w:asciiTheme="minorHAnsi" w:hAnsiTheme="minorHAnsi"/>
                <w:noProof/>
                <w:lang w:val="en-GB"/>
              </w:rPr>
              <w:t>To make noise while pulling, p</w:t>
            </w:r>
            <w:r w:rsidRPr="000E3C44">
              <w:rPr>
                <w:rFonts w:asciiTheme="minorHAnsi" w:hAnsiTheme="minorHAnsi"/>
                <w:noProof/>
                <w:lang w:val="en-GB"/>
              </w:rPr>
              <w:t>ut metal bottle tops in</w:t>
            </w:r>
            <w:r w:rsidR="00892A5B">
              <w:rPr>
                <w:rFonts w:asciiTheme="minorHAnsi" w:hAnsiTheme="minorHAnsi"/>
                <w:noProof/>
                <w:lang w:val="en-GB"/>
              </w:rPr>
              <w:t>side of</w:t>
            </w:r>
            <w:r w:rsidRPr="000E3C44">
              <w:rPr>
                <w:rFonts w:asciiTheme="minorHAnsi" w:hAnsiTheme="minorHAnsi"/>
                <w:noProof/>
                <w:lang w:val="en-GB"/>
              </w:rPr>
              <w:t xml:space="preserve"> the tin and close lid.</w:t>
            </w:r>
          </w:p>
        </w:tc>
        <w:tc>
          <w:tcPr>
            <w:tcW w:w="7740" w:type="dxa"/>
          </w:tcPr>
          <w:p w:rsidR="000A1B0C" w:rsidRPr="000E3C44" w:rsidRDefault="00520378" w:rsidP="000E3C44">
            <w:pPr>
              <w:numPr>
                <w:ilvl w:val="0"/>
                <w:numId w:val="5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>
              <w:rPr>
                <w:rFonts w:asciiTheme="minorHAnsi" w:hAnsiTheme="minorHAnsi"/>
                <w:noProof/>
                <w:lang w:val="en-GB"/>
              </w:rPr>
              <w:t>Pull the toy and show the child how to make it roll and make noise.</w:t>
            </w:r>
          </w:p>
        </w:tc>
      </w:tr>
      <w:tr w:rsidR="000A1B0C" w:rsidRPr="00E7509F" w:rsidTr="00B949C6">
        <w:trPr>
          <w:cantSplit/>
          <w:trHeight w:val="1178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59211E" w:rsidRPr="000E3C44" w:rsidRDefault="000A1B0C" w:rsidP="000A1B0C">
            <w:pPr>
              <w:rPr>
                <w:rFonts w:asciiTheme="minorHAnsi" w:hAnsiTheme="minorHAnsi"/>
                <w:b/>
                <w:noProof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lang w:val="en-GB"/>
              </w:rPr>
              <w:t>Doll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866775" cy="533400"/>
                  <wp:effectExtent l="0" t="0" r="9525" b="0"/>
                  <wp:docPr id="9" name="Picture 9" descr="doll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doll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5334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Cut out two doll shapes from a piece of cloth and sew the edges together, leaving a small opening. Turn doll inside out and stuff with scraps of materials. Stitch opening closed and draw or sew a face on doll.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9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the word “baby.”</w:t>
            </w:r>
          </w:p>
          <w:p w:rsidR="000A1B0C" w:rsidRPr="000E3C44" w:rsidRDefault="000A1B0C" w:rsidP="000E3C44">
            <w:pPr>
              <w:numPr>
                <w:ilvl w:val="0"/>
                <w:numId w:val="9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Let child cuddle doll and sing to it.</w:t>
            </w:r>
          </w:p>
          <w:p w:rsidR="000A1B0C" w:rsidRPr="000E3C44" w:rsidRDefault="000A1B0C" w:rsidP="000E3C44">
            <w:pPr>
              <w:numPr>
                <w:ilvl w:val="0"/>
                <w:numId w:val="9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Teach child his/her body parts and those of the doll.</w:t>
            </w:r>
          </w:p>
          <w:p w:rsidR="000A1B0C" w:rsidRPr="000E3C44" w:rsidRDefault="000A1B0C" w:rsidP="000E3C44">
            <w:pPr>
              <w:numPr>
                <w:ilvl w:val="0"/>
                <w:numId w:val="9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Make a bed for doll with a box and cloth  scraps; teach words “bed” and “sleep.”</w:t>
            </w:r>
          </w:p>
          <w:p w:rsidR="000A1B0C" w:rsidRPr="000E3C44" w:rsidRDefault="000A1B0C" w:rsidP="000E3C44">
            <w:p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</w:p>
        </w:tc>
      </w:tr>
      <w:tr w:rsidR="000A1B0C" w:rsidRPr="00E7509F" w:rsidTr="00B949C6">
        <w:trPr>
          <w:cantSplit/>
          <w:trHeight w:val="1178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F10B8C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Stacking bottle tops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628650" cy="561975"/>
                  <wp:effectExtent l="0" t="0" r="0" b="9525"/>
                  <wp:docPr id="10" name="Picture 10" descr="stacking_lid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stacking_lid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8650" cy="561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Cut at least 3 same-sized round plastic bottles in half and stack tops.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10"/>
              </w:numPr>
              <w:ind w:left="173" w:hanging="187"/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Let child play with 2 tops; teach child to stack them while saying, “I’m going to put one on top of the other.” Increase number of tops.</w:t>
            </w:r>
          </w:p>
          <w:p w:rsidR="000A1B0C" w:rsidRPr="000E3C44" w:rsidRDefault="000A1B0C" w:rsidP="000E3C44">
            <w:pPr>
              <w:numPr>
                <w:ilvl w:val="0"/>
                <w:numId w:val="10"/>
              </w:numPr>
              <w:ind w:left="173" w:hanging="187"/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Older children can sort tops by colour and learn concepts such as high and low.</w:t>
            </w:r>
          </w:p>
        </w:tc>
      </w:tr>
      <w:tr w:rsidR="000A1B0C" w:rsidRPr="00E7509F" w:rsidTr="00B949C6">
        <w:trPr>
          <w:cantSplit/>
          <w:trHeight w:val="926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Mirror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noProof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409575" cy="409575"/>
                  <wp:effectExtent l="0" t="0" r="9525" b="9525"/>
                  <wp:docPr id="11" name="Picture 11" descr="mirror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mirror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09575" cy="40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noProof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A tin lid with no sharp edges</w:t>
            </w:r>
            <w:r w:rsidR="00892A5B">
              <w:rPr>
                <w:rFonts w:asciiTheme="minorHAnsi" w:hAnsiTheme="minorHAnsi"/>
                <w:lang w:val="en-GB"/>
              </w:rPr>
              <w:t xml:space="preserve">.  If you </w:t>
            </w:r>
            <w:proofErr w:type="spellStart"/>
            <w:r w:rsidR="00892A5B">
              <w:rPr>
                <w:rFonts w:asciiTheme="minorHAnsi" w:hAnsiTheme="minorHAnsi"/>
                <w:lang w:val="en-GB"/>
              </w:rPr>
              <w:t>can not</w:t>
            </w:r>
            <w:proofErr w:type="spellEnd"/>
            <w:r w:rsidR="00892A5B">
              <w:rPr>
                <w:rFonts w:asciiTheme="minorHAnsi" w:hAnsiTheme="minorHAnsi"/>
                <w:lang w:val="en-GB"/>
              </w:rPr>
              <w:t xml:space="preserve"> smooth the edges of the tin lid, do not use this toy as it could harm the child.</w:t>
            </w:r>
          </w:p>
        </w:tc>
        <w:tc>
          <w:tcPr>
            <w:tcW w:w="7740" w:type="dxa"/>
          </w:tcPr>
          <w:p w:rsidR="000A1B0C" w:rsidRDefault="00892A5B" w:rsidP="000E3C44">
            <w:pPr>
              <w:numPr>
                <w:ilvl w:val="0"/>
                <w:numId w:val="5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>
              <w:rPr>
                <w:rFonts w:asciiTheme="minorHAnsi" w:hAnsiTheme="minorHAnsi"/>
                <w:noProof/>
                <w:lang w:val="en-GB"/>
              </w:rPr>
              <w:t>Let child look at his/her face and talk about the different things that he/she can see like “eyes”, “nose”, and “mouth”.</w:t>
            </w:r>
          </w:p>
          <w:p w:rsidR="000752F0" w:rsidRDefault="000752F0">
            <w:pPr>
              <w:ind w:left="173"/>
              <w:rPr>
                <w:rFonts w:asciiTheme="minorHAnsi" w:hAnsiTheme="minorHAnsi"/>
                <w:noProof/>
                <w:lang w:val="en-GB"/>
              </w:rPr>
            </w:pPr>
          </w:p>
        </w:tc>
      </w:tr>
      <w:tr w:rsidR="000A1B0C" w:rsidRPr="00E7509F" w:rsidTr="00B949C6">
        <w:trPr>
          <w:cantSplit/>
          <w:trHeight w:val="1178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4B14B0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Puzzle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466725" cy="552450"/>
                  <wp:effectExtent l="0" t="0" r="9525" b="0"/>
                  <wp:docPr id="12" name="Picture 12" descr="puzzl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puzzle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6725" cy="552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>Draw a figure (e.g., a doll) in color on a square or rectangular piece of cardboard. Cut the figure into a few larger pieces.</w:t>
            </w:r>
          </w:p>
        </w:tc>
        <w:tc>
          <w:tcPr>
            <w:tcW w:w="7740" w:type="dxa"/>
          </w:tcPr>
          <w:p w:rsidR="000A1B0C" w:rsidRPr="000E3C44" w:rsidRDefault="00892A5B" w:rsidP="000E3C44">
            <w:pPr>
              <w:numPr>
                <w:ilvl w:val="0"/>
                <w:numId w:val="5"/>
              </w:num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  <w:r>
              <w:rPr>
                <w:rFonts w:asciiTheme="minorHAnsi" w:hAnsiTheme="minorHAnsi"/>
                <w:noProof/>
                <w:lang w:val="en-GB"/>
              </w:rPr>
              <w:t xml:space="preserve">Show the child the puzzle pieces make a picture. Then </w:t>
            </w:r>
            <w:r w:rsidR="00520378">
              <w:rPr>
                <w:rFonts w:asciiTheme="minorHAnsi" w:hAnsiTheme="minorHAnsi"/>
                <w:noProof/>
                <w:lang w:val="en-GB"/>
              </w:rPr>
              <w:t>take the puzzle apart and encourage the child to make the picture again.</w:t>
            </w:r>
          </w:p>
        </w:tc>
      </w:tr>
      <w:tr w:rsidR="000A1B0C" w:rsidRPr="00E7509F" w:rsidTr="00B949C6">
        <w:trPr>
          <w:cantSplit/>
          <w:trHeight w:val="1169"/>
        </w:trPr>
        <w:tc>
          <w:tcPr>
            <w:tcW w:w="720" w:type="dxa"/>
          </w:tcPr>
          <w:p w:rsidR="000A1B0C" w:rsidRPr="000E3C44" w:rsidRDefault="00771E23" w:rsidP="00771E23">
            <w:pPr>
              <w:rPr>
                <w:rFonts w:asciiTheme="minorHAnsi" w:hAnsiTheme="minorHAnsi"/>
                <w:b/>
                <w:noProof/>
                <w:sz w:val="32"/>
                <w:szCs w:val="32"/>
                <w:lang w:val="en-GB"/>
              </w:rPr>
            </w:pPr>
            <w:r w:rsidRPr="000E3C44">
              <w:rPr>
                <w:rFonts w:asciiTheme="minorHAnsi" w:hAnsiTheme="minorHAnsi"/>
                <w:b/>
                <w:noProof/>
                <w:sz w:val="36"/>
                <w:szCs w:val="36"/>
                <w:lang w:val="en-GB"/>
              </w:rPr>
              <w:t>18+</w:t>
            </w:r>
            <w:r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 xml:space="preserve"> </w:t>
            </w:r>
            <w:r w:rsidR="006B7325" w:rsidRPr="000E3C44">
              <w:rPr>
                <w:rFonts w:asciiTheme="minorHAnsi" w:hAnsiTheme="minorHAnsi"/>
                <w:b/>
                <w:noProof/>
                <w:sz w:val="16"/>
                <w:szCs w:val="16"/>
                <w:lang w:val="en-GB"/>
              </w:rPr>
              <w:t>months</w:t>
            </w:r>
          </w:p>
        </w:tc>
        <w:tc>
          <w:tcPr>
            <w:tcW w:w="2020" w:type="dxa"/>
          </w:tcPr>
          <w:p w:rsidR="0059211E" w:rsidRPr="000E3C44" w:rsidRDefault="000A1B0C" w:rsidP="000A1B0C">
            <w:pPr>
              <w:rPr>
                <w:rFonts w:asciiTheme="minorHAnsi" w:hAnsiTheme="minorHAnsi"/>
                <w:b/>
                <w:lang w:val="en-GB"/>
              </w:rPr>
            </w:pPr>
            <w:r w:rsidRPr="000E3C44">
              <w:rPr>
                <w:rFonts w:asciiTheme="minorHAnsi" w:hAnsiTheme="minorHAnsi"/>
                <w:b/>
                <w:lang w:val="en-GB"/>
              </w:rPr>
              <w:t>Book</w:t>
            </w:r>
          </w:p>
          <w:p w:rsidR="000A1B0C" w:rsidRPr="000E3C44" w:rsidRDefault="00A862E1" w:rsidP="000E3C44">
            <w:pPr>
              <w:jc w:val="center"/>
              <w:rPr>
                <w:rFonts w:asciiTheme="minorHAnsi" w:hAnsiTheme="minorHAnsi"/>
                <w:b/>
                <w:lang w:val="en-GB"/>
              </w:rPr>
            </w:pPr>
            <w:r>
              <w:rPr>
                <w:rFonts w:asciiTheme="minorHAnsi" w:hAnsiTheme="minorHAnsi"/>
                <w:b/>
                <w:noProof/>
              </w:rPr>
              <w:drawing>
                <wp:inline distT="0" distB="0" distL="0" distR="0">
                  <wp:extent cx="504825" cy="685800"/>
                  <wp:effectExtent l="0" t="0" r="9525" b="0"/>
                  <wp:docPr id="13" name="Picture 13" descr="boo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boo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04825" cy="685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0" w:type="dxa"/>
          </w:tcPr>
          <w:p w:rsidR="000A1B0C" w:rsidRPr="000E3C44" w:rsidRDefault="000A1B0C" w:rsidP="000A1B0C">
            <w:pPr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noProof/>
                <w:lang w:val="en-GB"/>
              </w:rPr>
              <w:t xml:space="preserve">Cut out 3 equal-sized rectangular pieces of cardboard. Glue or draw simple and familiar pictures on both sides of each piece. Make 2 holes on one side of each piece and thread string through.  </w:t>
            </w:r>
          </w:p>
        </w:tc>
        <w:tc>
          <w:tcPr>
            <w:tcW w:w="7740" w:type="dxa"/>
          </w:tcPr>
          <w:p w:rsidR="000A1B0C" w:rsidRPr="000E3C44" w:rsidRDefault="000A1B0C" w:rsidP="000E3C44">
            <w:pPr>
              <w:numPr>
                <w:ilvl w:val="0"/>
                <w:numId w:val="11"/>
              </w:numPr>
              <w:ind w:left="173" w:hanging="187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 xml:space="preserve">Go through book with child on your lap. </w:t>
            </w:r>
          </w:p>
          <w:p w:rsidR="000A1B0C" w:rsidRPr="000E3C44" w:rsidRDefault="000A1B0C" w:rsidP="000E3C44">
            <w:pPr>
              <w:numPr>
                <w:ilvl w:val="0"/>
                <w:numId w:val="11"/>
              </w:numPr>
              <w:ind w:left="173" w:hanging="187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Have child turn pages, pat pictures and vocalise what he/she sees.</w:t>
            </w:r>
          </w:p>
          <w:p w:rsidR="000A1B0C" w:rsidRPr="000E3C44" w:rsidRDefault="000A1B0C" w:rsidP="000E3C44">
            <w:pPr>
              <w:numPr>
                <w:ilvl w:val="0"/>
                <w:numId w:val="11"/>
              </w:numPr>
              <w:ind w:left="173" w:hanging="187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Let child point to a picture you name.</w:t>
            </w:r>
          </w:p>
          <w:p w:rsidR="000A1B0C" w:rsidRPr="000E3C44" w:rsidRDefault="000A1B0C" w:rsidP="000E3C44">
            <w:pPr>
              <w:numPr>
                <w:ilvl w:val="0"/>
                <w:numId w:val="11"/>
              </w:numPr>
              <w:ind w:left="173" w:hanging="187"/>
              <w:rPr>
                <w:rFonts w:asciiTheme="minorHAnsi" w:hAnsiTheme="minorHAnsi"/>
                <w:lang w:val="en-GB"/>
              </w:rPr>
            </w:pPr>
            <w:r w:rsidRPr="000E3C44">
              <w:rPr>
                <w:rFonts w:asciiTheme="minorHAnsi" w:hAnsiTheme="minorHAnsi"/>
                <w:lang w:val="en-GB"/>
              </w:rPr>
              <w:t>Let older children name pictures and talk about them.</w:t>
            </w:r>
          </w:p>
          <w:p w:rsidR="000A1B0C" w:rsidRPr="000E3C44" w:rsidRDefault="000A1B0C" w:rsidP="000E3C44">
            <w:pPr>
              <w:ind w:left="173" w:hanging="187"/>
              <w:rPr>
                <w:rFonts w:asciiTheme="minorHAnsi" w:hAnsiTheme="minorHAnsi"/>
                <w:noProof/>
                <w:lang w:val="en-GB"/>
              </w:rPr>
            </w:pPr>
          </w:p>
        </w:tc>
      </w:tr>
    </w:tbl>
    <w:p w:rsidR="00E7509F" w:rsidRDefault="00E7509F" w:rsidP="000A1B0C">
      <w:pPr>
        <w:rPr>
          <w:rFonts w:asciiTheme="minorHAnsi" w:hAnsiTheme="minorHAnsi"/>
          <w:b/>
          <w:noProof/>
          <w:lang w:val="en-GB"/>
        </w:rPr>
      </w:pPr>
    </w:p>
    <w:sectPr w:rsidR="00E7509F" w:rsidSect="000E3C44">
      <w:headerReference w:type="default" r:id="rId20"/>
      <w:headerReference w:type="first" r:id="rId21"/>
      <w:pgSz w:w="16839" w:h="11907" w:code="9"/>
      <w:pgMar w:top="720" w:right="720" w:bottom="720" w:left="720" w:header="432" w:footer="720" w:gutter="0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9570E" w:rsidRDefault="0089570E" w:rsidP="00E03CD3">
      <w:r>
        <w:separator/>
      </w:r>
    </w:p>
  </w:endnote>
  <w:endnote w:type="continuationSeparator" w:id="0">
    <w:p w:rsidR="0089570E" w:rsidRDefault="0089570E" w:rsidP="00E03CD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9570E" w:rsidRDefault="0089570E" w:rsidP="00E03CD3">
      <w:r>
        <w:separator/>
      </w:r>
    </w:p>
  </w:footnote>
  <w:footnote w:type="continuationSeparator" w:id="0">
    <w:p w:rsidR="0089570E" w:rsidRDefault="0089570E" w:rsidP="00E03CD3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F47E2" w:rsidRDefault="004F47E2" w:rsidP="004F47E2">
    <w:pPr>
      <w:pStyle w:val="Header"/>
      <w:jc w:val="center"/>
    </w:pPr>
    <w:r>
      <w:rPr>
        <w:rFonts w:ascii="Calibri" w:hAnsi="Calibri"/>
        <w:sz w:val="18"/>
        <w:szCs w:val="18"/>
        <w:shd w:val="clear" w:color="auto" w:fill="FFFFFF"/>
      </w:rPr>
      <w:t>Generic Guidelines and Job Aids for Community-Based Management of Acute Malnutrition (CMAM), November, 2010</w:t>
    </w:r>
  </w:p>
  <w:p w:rsidR="000E3C44" w:rsidRDefault="000E3C44" w:rsidP="000E3C44">
    <w:pPr>
      <w:pStyle w:val="Header"/>
      <w:jc w:val="center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E3C44" w:rsidRPr="004F47E2" w:rsidRDefault="004F47E2" w:rsidP="004F47E2">
    <w:pPr>
      <w:pStyle w:val="Header"/>
      <w:jc w:val="center"/>
    </w:pPr>
    <w:r>
      <w:rPr>
        <w:rFonts w:ascii="Calibri" w:hAnsi="Calibri"/>
        <w:sz w:val="18"/>
        <w:szCs w:val="18"/>
        <w:shd w:val="clear" w:color="auto" w:fill="FFFFFF"/>
      </w:rPr>
      <w:t>Generic Guidelines and Job Aids for Community-Based Management of Acute Malnutrition (CMAM), November, 2010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7BB3807"/>
    <w:multiLevelType w:val="hybridMultilevel"/>
    <w:tmpl w:val="37DC56A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B73304"/>
    <w:multiLevelType w:val="hybridMultilevel"/>
    <w:tmpl w:val="C8B69B2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20644BAB"/>
    <w:multiLevelType w:val="hybridMultilevel"/>
    <w:tmpl w:val="58AADA9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2781AF9"/>
    <w:multiLevelType w:val="hybridMultilevel"/>
    <w:tmpl w:val="E04A212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67C1FBE"/>
    <w:multiLevelType w:val="hybridMultilevel"/>
    <w:tmpl w:val="DE7CDCC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F382561"/>
    <w:multiLevelType w:val="hybridMultilevel"/>
    <w:tmpl w:val="800A93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DB74EDE"/>
    <w:multiLevelType w:val="hybridMultilevel"/>
    <w:tmpl w:val="9D52D8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B7338A7"/>
    <w:multiLevelType w:val="hybridMultilevel"/>
    <w:tmpl w:val="3300DE7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D7E1EA0"/>
    <w:multiLevelType w:val="hybridMultilevel"/>
    <w:tmpl w:val="7714DFC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F8A260E"/>
    <w:multiLevelType w:val="hybridMultilevel"/>
    <w:tmpl w:val="D514001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4143B0"/>
    <w:multiLevelType w:val="hybridMultilevel"/>
    <w:tmpl w:val="0720CB7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EBB6DF7"/>
    <w:multiLevelType w:val="hybridMultilevel"/>
    <w:tmpl w:val="F410C9F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F040FEC"/>
    <w:multiLevelType w:val="hybridMultilevel"/>
    <w:tmpl w:val="E1924DF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9"/>
  </w:num>
  <w:num w:numId="3">
    <w:abstractNumId w:val="4"/>
  </w:num>
  <w:num w:numId="4">
    <w:abstractNumId w:val="10"/>
  </w:num>
  <w:num w:numId="5">
    <w:abstractNumId w:val="8"/>
  </w:num>
  <w:num w:numId="6">
    <w:abstractNumId w:val="11"/>
  </w:num>
  <w:num w:numId="7">
    <w:abstractNumId w:val="6"/>
  </w:num>
  <w:num w:numId="8">
    <w:abstractNumId w:val="12"/>
  </w:num>
  <w:num w:numId="9">
    <w:abstractNumId w:val="7"/>
  </w:num>
  <w:num w:numId="10">
    <w:abstractNumId w:val="1"/>
  </w:num>
  <w:num w:numId="11">
    <w:abstractNumId w:val="0"/>
  </w:num>
  <w:num w:numId="12">
    <w:abstractNumId w:val="5"/>
  </w:num>
  <w:num w:numId="13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stylePaneFormatFilter w:val="5224" w:allStyles="0" w:customStyles="0" w:latentStyles="1" w:stylesInUse="0" w:headingStyles="1" w:numberingStyles="0" w:tableStyles="0" w:directFormattingOnRuns="0" w:directFormattingOnParagraphs="1" w:directFormattingOnNumbering="0" w:directFormattingOnTables="0" w:clearFormatting="1" w:top3HeadingStyles="0" w:visibleStyles="1" w:alternateStyleNames="0"/>
  <w:defaultTabStop w:val="720"/>
  <w:drawingGridHorizontalSpacing w:val="100"/>
  <w:displayHorizontalDrawingGridEvery w:val="2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F2ABB"/>
    <w:rsid w:val="000063A3"/>
    <w:rsid w:val="00011DEC"/>
    <w:rsid w:val="000152FF"/>
    <w:rsid w:val="00024B47"/>
    <w:rsid w:val="0004071B"/>
    <w:rsid w:val="000500BD"/>
    <w:rsid w:val="0005574C"/>
    <w:rsid w:val="000564D0"/>
    <w:rsid w:val="000634CD"/>
    <w:rsid w:val="00065959"/>
    <w:rsid w:val="000707BC"/>
    <w:rsid w:val="000752F0"/>
    <w:rsid w:val="000755CA"/>
    <w:rsid w:val="00087A04"/>
    <w:rsid w:val="00095EFB"/>
    <w:rsid w:val="000961D7"/>
    <w:rsid w:val="000A0F1F"/>
    <w:rsid w:val="000A1B0C"/>
    <w:rsid w:val="000A2492"/>
    <w:rsid w:val="000B0554"/>
    <w:rsid w:val="000B66C1"/>
    <w:rsid w:val="000D35F6"/>
    <w:rsid w:val="000D7A1E"/>
    <w:rsid w:val="000E24FE"/>
    <w:rsid w:val="000E3C44"/>
    <w:rsid w:val="000E70D1"/>
    <w:rsid w:val="001015FB"/>
    <w:rsid w:val="0010483A"/>
    <w:rsid w:val="0010652A"/>
    <w:rsid w:val="001075DD"/>
    <w:rsid w:val="00125C56"/>
    <w:rsid w:val="00127A95"/>
    <w:rsid w:val="00136B15"/>
    <w:rsid w:val="00137B88"/>
    <w:rsid w:val="0014103D"/>
    <w:rsid w:val="00144F1B"/>
    <w:rsid w:val="0015566E"/>
    <w:rsid w:val="00156E58"/>
    <w:rsid w:val="00160422"/>
    <w:rsid w:val="0017770D"/>
    <w:rsid w:val="00187CA9"/>
    <w:rsid w:val="00190CF7"/>
    <w:rsid w:val="001A6CFC"/>
    <w:rsid w:val="001A7DB7"/>
    <w:rsid w:val="001B31FF"/>
    <w:rsid w:val="001B7652"/>
    <w:rsid w:val="001C0D9C"/>
    <w:rsid w:val="001C4205"/>
    <w:rsid w:val="001C6C63"/>
    <w:rsid w:val="001C6F17"/>
    <w:rsid w:val="001C74FB"/>
    <w:rsid w:val="001E29EB"/>
    <w:rsid w:val="002036C9"/>
    <w:rsid w:val="0021429B"/>
    <w:rsid w:val="00215D98"/>
    <w:rsid w:val="0022002B"/>
    <w:rsid w:val="00220B32"/>
    <w:rsid w:val="00223710"/>
    <w:rsid w:val="002242B4"/>
    <w:rsid w:val="002317BA"/>
    <w:rsid w:val="002326F7"/>
    <w:rsid w:val="002328A5"/>
    <w:rsid w:val="00235299"/>
    <w:rsid w:val="00242D03"/>
    <w:rsid w:val="002434D1"/>
    <w:rsid w:val="00251ABA"/>
    <w:rsid w:val="00262D43"/>
    <w:rsid w:val="002643F6"/>
    <w:rsid w:val="002666C9"/>
    <w:rsid w:val="00297935"/>
    <w:rsid w:val="002B3CE2"/>
    <w:rsid w:val="002B4664"/>
    <w:rsid w:val="002B538A"/>
    <w:rsid w:val="002C0828"/>
    <w:rsid w:val="002C707D"/>
    <w:rsid w:val="002D3B2E"/>
    <w:rsid w:val="002D6FE1"/>
    <w:rsid w:val="002E58F5"/>
    <w:rsid w:val="002F0EBC"/>
    <w:rsid w:val="002F2D3D"/>
    <w:rsid w:val="002F4403"/>
    <w:rsid w:val="0030527A"/>
    <w:rsid w:val="003101BE"/>
    <w:rsid w:val="00315B38"/>
    <w:rsid w:val="00315DC2"/>
    <w:rsid w:val="003175D5"/>
    <w:rsid w:val="00322F51"/>
    <w:rsid w:val="00323534"/>
    <w:rsid w:val="00325FED"/>
    <w:rsid w:val="00330A79"/>
    <w:rsid w:val="00331D3D"/>
    <w:rsid w:val="00334E59"/>
    <w:rsid w:val="003367F6"/>
    <w:rsid w:val="00340BDB"/>
    <w:rsid w:val="00341507"/>
    <w:rsid w:val="00342A27"/>
    <w:rsid w:val="00344CCC"/>
    <w:rsid w:val="00346D45"/>
    <w:rsid w:val="003515A8"/>
    <w:rsid w:val="0035432E"/>
    <w:rsid w:val="003652EF"/>
    <w:rsid w:val="003666DC"/>
    <w:rsid w:val="003667B8"/>
    <w:rsid w:val="00375952"/>
    <w:rsid w:val="00380ACA"/>
    <w:rsid w:val="00384166"/>
    <w:rsid w:val="0038483B"/>
    <w:rsid w:val="00387A50"/>
    <w:rsid w:val="00390ACF"/>
    <w:rsid w:val="003969BB"/>
    <w:rsid w:val="003A7555"/>
    <w:rsid w:val="003B3EF5"/>
    <w:rsid w:val="003B4DF4"/>
    <w:rsid w:val="003B57A6"/>
    <w:rsid w:val="003C0524"/>
    <w:rsid w:val="003C4305"/>
    <w:rsid w:val="003D1970"/>
    <w:rsid w:val="003D2599"/>
    <w:rsid w:val="003D5E9C"/>
    <w:rsid w:val="003D7558"/>
    <w:rsid w:val="003E1C0C"/>
    <w:rsid w:val="003E36ED"/>
    <w:rsid w:val="003F6C24"/>
    <w:rsid w:val="003F727E"/>
    <w:rsid w:val="004057BB"/>
    <w:rsid w:val="004070BF"/>
    <w:rsid w:val="0041145F"/>
    <w:rsid w:val="00413361"/>
    <w:rsid w:val="00414BD3"/>
    <w:rsid w:val="0041568A"/>
    <w:rsid w:val="00422A6F"/>
    <w:rsid w:val="00433855"/>
    <w:rsid w:val="00441E6D"/>
    <w:rsid w:val="004454B3"/>
    <w:rsid w:val="00455675"/>
    <w:rsid w:val="00457B45"/>
    <w:rsid w:val="00474505"/>
    <w:rsid w:val="00474B78"/>
    <w:rsid w:val="0047732C"/>
    <w:rsid w:val="00492D27"/>
    <w:rsid w:val="004951DE"/>
    <w:rsid w:val="00497E60"/>
    <w:rsid w:val="004A58F6"/>
    <w:rsid w:val="004A62BA"/>
    <w:rsid w:val="004A6A36"/>
    <w:rsid w:val="004B0947"/>
    <w:rsid w:val="004B14B0"/>
    <w:rsid w:val="004B5EFE"/>
    <w:rsid w:val="004C0705"/>
    <w:rsid w:val="004C6F23"/>
    <w:rsid w:val="004D266D"/>
    <w:rsid w:val="004D26F3"/>
    <w:rsid w:val="004D48E3"/>
    <w:rsid w:val="004E08B7"/>
    <w:rsid w:val="004E1C45"/>
    <w:rsid w:val="004E37DA"/>
    <w:rsid w:val="004E7916"/>
    <w:rsid w:val="004F3BCA"/>
    <w:rsid w:val="004F47E2"/>
    <w:rsid w:val="004F597D"/>
    <w:rsid w:val="004F715C"/>
    <w:rsid w:val="00500DDD"/>
    <w:rsid w:val="0050539F"/>
    <w:rsid w:val="00511B2D"/>
    <w:rsid w:val="00515102"/>
    <w:rsid w:val="00517D73"/>
    <w:rsid w:val="00520378"/>
    <w:rsid w:val="00522BB5"/>
    <w:rsid w:val="00527CEB"/>
    <w:rsid w:val="00530072"/>
    <w:rsid w:val="0053221A"/>
    <w:rsid w:val="0053405E"/>
    <w:rsid w:val="00537235"/>
    <w:rsid w:val="00540328"/>
    <w:rsid w:val="00550783"/>
    <w:rsid w:val="00553FCD"/>
    <w:rsid w:val="00554E84"/>
    <w:rsid w:val="0055545E"/>
    <w:rsid w:val="005645CC"/>
    <w:rsid w:val="00567CA8"/>
    <w:rsid w:val="00572490"/>
    <w:rsid w:val="00577616"/>
    <w:rsid w:val="0058484F"/>
    <w:rsid w:val="00584A7C"/>
    <w:rsid w:val="00585185"/>
    <w:rsid w:val="00590948"/>
    <w:rsid w:val="0059144E"/>
    <w:rsid w:val="0059211E"/>
    <w:rsid w:val="005941F9"/>
    <w:rsid w:val="005A5967"/>
    <w:rsid w:val="005B2E30"/>
    <w:rsid w:val="005C263B"/>
    <w:rsid w:val="005C51D6"/>
    <w:rsid w:val="005D24D6"/>
    <w:rsid w:val="005E0A7D"/>
    <w:rsid w:val="005E402A"/>
    <w:rsid w:val="005E70EF"/>
    <w:rsid w:val="005E747F"/>
    <w:rsid w:val="005F7723"/>
    <w:rsid w:val="00603EDF"/>
    <w:rsid w:val="0060651A"/>
    <w:rsid w:val="00610B5E"/>
    <w:rsid w:val="006126AA"/>
    <w:rsid w:val="00612C5C"/>
    <w:rsid w:val="006153EF"/>
    <w:rsid w:val="00617D72"/>
    <w:rsid w:val="00620C5E"/>
    <w:rsid w:val="006274B3"/>
    <w:rsid w:val="00634A06"/>
    <w:rsid w:val="006364A6"/>
    <w:rsid w:val="00647A3E"/>
    <w:rsid w:val="00650040"/>
    <w:rsid w:val="00656C4E"/>
    <w:rsid w:val="006662D7"/>
    <w:rsid w:val="00672CF7"/>
    <w:rsid w:val="00674B73"/>
    <w:rsid w:val="006771AB"/>
    <w:rsid w:val="00684355"/>
    <w:rsid w:val="006849AF"/>
    <w:rsid w:val="00685A75"/>
    <w:rsid w:val="00690E85"/>
    <w:rsid w:val="0069593C"/>
    <w:rsid w:val="006A0D75"/>
    <w:rsid w:val="006A0E35"/>
    <w:rsid w:val="006A3893"/>
    <w:rsid w:val="006A42E4"/>
    <w:rsid w:val="006A662C"/>
    <w:rsid w:val="006A797B"/>
    <w:rsid w:val="006B2539"/>
    <w:rsid w:val="006B709E"/>
    <w:rsid w:val="006B7325"/>
    <w:rsid w:val="006C2954"/>
    <w:rsid w:val="006D0205"/>
    <w:rsid w:val="006D5784"/>
    <w:rsid w:val="006D6165"/>
    <w:rsid w:val="006E629F"/>
    <w:rsid w:val="006F22D8"/>
    <w:rsid w:val="006F325A"/>
    <w:rsid w:val="006F5ED1"/>
    <w:rsid w:val="00701D2B"/>
    <w:rsid w:val="00713973"/>
    <w:rsid w:val="00720B0C"/>
    <w:rsid w:val="007251FA"/>
    <w:rsid w:val="0072717F"/>
    <w:rsid w:val="0072760D"/>
    <w:rsid w:val="00727ECC"/>
    <w:rsid w:val="00730AD4"/>
    <w:rsid w:val="00735576"/>
    <w:rsid w:val="0074004B"/>
    <w:rsid w:val="0074173E"/>
    <w:rsid w:val="00742B84"/>
    <w:rsid w:val="00750A17"/>
    <w:rsid w:val="00752305"/>
    <w:rsid w:val="00756E4F"/>
    <w:rsid w:val="007646A6"/>
    <w:rsid w:val="007713BB"/>
    <w:rsid w:val="0077176D"/>
    <w:rsid w:val="00771E23"/>
    <w:rsid w:val="00773887"/>
    <w:rsid w:val="00775B29"/>
    <w:rsid w:val="007853FD"/>
    <w:rsid w:val="00790B9C"/>
    <w:rsid w:val="00793177"/>
    <w:rsid w:val="0079545C"/>
    <w:rsid w:val="007A210A"/>
    <w:rsid w:val="007B255A"/>
    <w:rsid w:val="007B7040"/>
    <w:rsid w:val="007C31DF"/>
    <w:rsid w:val="007C66D8"/>
    <w:rsid w:val="007D113A"/>
    <w:rsid w:val="007D4248"/>
    <w:rsid w:val="007D62B4"/>
    <w:rsid w:val="007E03FB"/>
    <w:rsid w:val="007E2F8E"/>
    <w:rsid w:val="008000F9"/>
    <w:rsid w:val="00803A5C"/>
    <w:rsid w:val="00806535"/>
    <w:rsid w:val="00806CA5"/>
    <w:rsid w:val="008103BC"/>
    <w:rsid w:val="00810EE7"/>
    <w:rsid w:val="00817559"/>
    <w:rsid w:val="00826186"/>
    <w:rsid w:val="0082726F"/>
    <w:rsid w:val="00831445"/>
    <w:rsid w:val="00840401"/>
    <w:rsid w:val="008405AE"/>
    <w:rsid w:val="0084780F"/>
    <w:rsid w:val="00861C7F"/>
    <w:rsid w:val="00861DB6"/>
    <w:rsid w:val="00862EC8"/>
    <w:rsid w:val="00863641"/>
    <w:rsid w:val="00864684"/>
    <w:rsid w:val="008730AB"/>
    <w:rsid w:val="0087425D"/>
    <w:rsid w:val="00882499"/>
    <w:rsid w:val="0088535E"/>
    <w:rsid w:val="00892A5B"/>
    <w:rsid w:val="0089570E"/>
    <w:rsid w:val="008A014F"/>
    <w:rsid w:val="008A2ECA"/>
    <w:rsid w:val="008A3631"/>
    <w:rsid w:val="008C3CBA"/>
    <w:rsid w:val="008D0A8A"/>
    <w:rsid w:val="008D4EE9"/>
    <w:rsid w:val="008D62E6"/>
    <w:rsid w:val="008D7220"/>
    <w:rsid w:val="008E7BA9"/>
    <w:rsid w:val="00903320"/>
    <w:rsid w:val="009063FD"/>
    <w:rsid w:val="009071FA"/>
    <w:rsid w:val="009106E8"/>
    <w:rsid w:val="0092323E"/>
    <w:rsid w:val="00923C17"/>
    <w:rsid w:val="009268E0"/>
    <w:rsid w:val="0093230C"/>
    <w:rsid w:val="00940CD5"/>
    <w:rsid w:val="0094478D"/>
    <w:rsid w:val="00946A99"/>
    <w:rsid w:val="009534CD"/>
    <w:rsid w:val="00961058"/>
    <w:rsid w:val="00963FFB"/>
    <w:rsid w:val="009664F6"/>
    <w:rsid w:val="009747CD"/>
    <w:rsid w:val="00974983"/>
    <w:rsid w:val="009766A1"/>
    <w:rsid w:val="009809B4"/>
    <w:rsid w:val="009A1870"/>
    <w:rsid w:val="009A27A1"/>
    <w:rsid w:val="009B4EA4"/>
    <w:rsid w:val="009B5F6B"/>
    <w:rsid w:val="009C0031"/>
    <w:rsid w:val="009C38AA"/>
    <w:rsid w:val="009D49E7"/>
    <w:rsid w:val="009D6C49"/>
    <w:rsid w:val="009D7DF9"/>
    <w:rsid w:val="009E17A5"/>
    <w:rsid w:val="009E259F"/>
    <w:rsid w:val="009E487D"/>
    <w:rsid w:val="009E6225"/>
    <w:rsid w:val="009E7DD1"/>
    <w:rsid w:val="009F0C47"/>
    <w:rsid w:val="009F1597"/>
    <w:rsid w:val="009F491F"/>
    <w:rsid w:val="009F6771"/>
    <w:rsid w:val="00A0105F"/>
    <w:rsid w:val="00A035B5"/>
    <w:rsid w:val="00A10A41"/>
    <w:rsid w:val="00A10CD3"/>
    <w:rsid w:val="00A12033"/>
    <w:rsid w:val="00A133BA"/>
    <w:rsid w:val="00A21C2C"/>
    <w:rsid w:val="00A30B81"/>
    <w:rsid w:val="00A33C74"/>
    <w:rsid w:val="00A36F7F"/>
    <w:rsid w:val="00A37144"/>
    <w:rsid w:val="00A60219"/>
    <w:rsid w:val="00A64784"/>
    <w:rsid w:val="00A7298D"/>
    <w:rsid w:val="00A770BD"/>
    <w:rsid w:val="00A80AB6"/>
    <w:rsid w:val="00A81339"/>
    <w:rsid w:val="00A830D0"/>
    <w:rsid w:val="00A85755"/>
    <w:rsid w:val="00A85C21"/>
    <w:rsid w:val="00A862E1"/>
    <w:rsid w:val="00A9108F"/>
    <w:rsid w:val="00A9125C"/>
    <w:rsid w:val="00A92B2C"/>
    <w:rsid w:val="00A95C03"/>
    <w:rsid w:val="00A96D1A"/>
    <w:rsid w:val="00AA2E93"/>
    <w:rsid w:val="00AA45F3"/>
    <w:rsid w:val="00AB1886"/>
    <w:rsid w:val="00AB1EB2"/>
    <w:rsid w:val="00AB3A9A"/>
    <w:rsid w:val="00AB4348"/>
    <w:rsid w:val="00AD4893"/>
    <w:rsid w:val="00AD526F"/>
    <w:rsid w:val="00AE0173"/>
    <w:rsid w:val="00AE268C"/>
    <w:rsid w:val="00AE4E08"/>
    <w:rsid w:val="00AF03CC"/>
    <w:rsid w:val="00AF1DD0"/>
    <w:rsid w:val="00AF1FAB"/>
    <w:rsid w:val="00AF5F1A"/>
    <w:rsid w:val="00AF62D8"/>
    <w:rsid w:val="00AF6766"/>
    <w:rsid w:val="00AF6E12"/>
    <w:rsid w:val="00B008D4"/>
    <w:rsid w:val="00B10BCC"/>
    <w:rsid w:val="00B1740D"/>
    <w:rsid w:val="00B17465"/>
    <w:rsid w:val="00B23909"/>
    <w:rsid w:val="00B24378"/>
    <w:rsid w:val="00B309A5"/>
    <w:rsid w:val="00B3504A"/>
    <w:rsid w:val="00B359AD"/>
    <w:rsid w:val="00B46884"/>
    <w:rsid w:val="00B50FF6"/>
    <w:rsid w:val="00B63B19"/>
    <w:rsid w:val="00B72B27"/>
    <w:rsid w:val="00B745D8"/>
    <w:rsid w:val="00B8039C"/>
    <w:rsid w:val="00B82737"/>
    <w:rsid w:val="00B82EF8"/>
    <w:rsid w:val="00B84171"/>
    <w:rsid w:val="00B866D0"/>
    <w:rsid w:val="00B949C6"/>
    <w:rsid w:val="00B97D74"/>
    <w:rsid w:val="00BA2FCA"/>
    <w:rsid w:val="00BB0D0F"/>
    <w:rsid w:val="00BB1CF5"/>
    <w:rsid w:val="00BC30D0"/>
    <w:rsid w:val="00BD4E19"/>
    <w:rsid w:val="00BD5ABA"/>
    <w:rsid w:val="00BE3EB3"/>
    <w:rsid w:val="00C0583C"/>
    <w:rsid w:val="00C074BA"/>
    <w:rsid w:val="00C075A4"/>
    <w:rsid w:val="00C11C9E"/>
    <w:rsid w:val="00C13D7F"/>
    <w:rsid w:val="00C15423"/>
    <w:rsid w:val="00C20101"/>
    <w:rsid w:val="00C24C9A"/>
    <w:rsid w:val="00C2526C"/>
    <w:rsid w:val="00C31328"/>
    <w:rsid w:val="00C4301B"/>
    <w:rsid w:val="00C45AE3"/>
    <w:rsid w:val="00C511E6"/>
    <w:rsid w:val="00C55E1F"/>
    <w:rsid w:val="00C607DA"/>
    <w:rsid w:val="00C73EA9"/>
    <w:rsid w:val="00C867B8"/>
    <w:rsid w:val="00C86D39"/>
    <w:rsid w:val="00C8776E"/>
    <w:rsid w:val="00C87F6D"/>
    <w:rsid w:val="00C92CB2"/>
    <w:rsid w:val="00C97D3E"/>
    <w:rsid w:val="00CB050B"/>
    <w:rsid w:val="00CB1A63"/>
    <w:rsid w:val="00CC689B"/>
    <w:rsid w:val="00CD776C"/>
    <w:rsid w:val="00CD78B0"/>
    <w:rsid w:val="00CE5CC7"/>
    <w:rsid w:val="00CF4CB0"/>
    <w:rsid w:val="00D018C7"/>
    <w:rsid w:val="00D01D37"/>
    <w:rsid w:val="00D03585"/>
    <w:rsid w:val="00D16ED5"/>
    <w:rsid w:val="00D17D2E"/>
    <w:rsid w:val="00D2011E"/>
    <w:rsid w:val="00D42514"/>
    <w:rsid w:val="00D45C0D"/>
    <w:rsid w:val="00D460EE"/>
    <w:rsid w:val="00D552FF"/>
    <w:rsid w:val="00D568E5"/>
    <w:rsid w:val="00D64B0A"/>
    <w:rsid w:val="00D74252"/>
    <w:rsid w:val="00D80898"/>
    <w:rsid w:val="00D80A50"/>
    <w:rsid w:val="00D9148C"/>
    <w:rsid w:val="00D93721"/>
    <w:rsid w:val="00D96BFE"/>
    <w:rsid w:val="00DB0796"/>
    <w:rsid w:val="00DB3ACF"/>
    <w:rsid w:val="00DB66C1"/>
    <w:rsid w:val="00DC3298"/>
    <w:rsid w:val="00DC62B0"/>
    <w:rsid w:val="00DC7E2B"/>
    <w:rsid w:val="00DD538F"/>
    <w:rsid w:val="00DD54E7"/>
    <w:rsid w:val="00DE0F8B"/>
    <w:rsid w:val="00DE4933"/>
    <w:rsid w:val="00DF3C46"/>
    <w:rsid w:val="00E03CD3"/>
    <w:rsid w:val="00E15845"/>
    <w:rsid w:val="00E1616C"/>
    <w:rsid w:val="00E2482E"/>
    <w:rsid w:val="00E24AF7"/>
    <w:rsid w:val="00E25070"/>
    <w:rsid w:val="00E274ED"/>
    <w:rsid w:val="00E31A85"/>
    <w:rsid w:val="00E40770"/>
    <w:rsid w:val="00E42A73"/>
    <w:rsid w:val="00E63209"/>
    <w:rsid w:val="00E657BD"/>
    <w:rsid w:val="00E72528"/>
    <w:rsid w:val="00E726DC"/>
    <w:rsid w:val="00E7481D"/>
    <w:rsid w:val="00E7509F"/>
    <w:rsid w:val="00E75729"/>
    <w:rsid w:val="00E77A98"/>
    <w:rsid w:val="00E809AB"/>
    <w:rsid w:val="00EA0618"/>
    <w:rsid w:val="00EB58D0"/>
    <w:rsid w:val="00EB598A"/>
    <w:rsid w:val="00EC1899"/>
    <w:rsid w:val="00EC397E"/>
    <w:rsid w:val="00ED00B4"/>
    <w:rsid w:val="00ED0A15"/>
    <w:rsid w:val="00EE004C"/>
    <w:rsid w:val="00EE31D2"/>
    <w:rsid w:val="00EE3FF5"/>
    <w:rsid w:val="00EF10CF"/>
    <w:rsid w:val="00EF1B15"/>
    <w:rsid w:val="00EF1BCB"/>
    <w:rsid w:val="00EF2B3C"/>
    <w:rsid w:val="00F01DD3"/>
    <w:rsid w:val="00F0334D"/>
    <w:rsid w:val="00F04A5D"/>
    <w:rsid w:val="00F10B8C"/>
    <w:rsid w:val="00F1531A"/>
    <w:rsid w:val="00F17494"/>
    <w:rsid w:val="00F22F20"/>
    <w:rsid w:val="00F327BD"/>
    <w:rsid w:val="00F45F52"/>
    <w:rsid w:val="00F56BA2"/>
    <w:rsid w:val="00F57D68"/>
    <w:rsid w:val="00F72829"/>
    <w:rsid w:val="00F94E94"/>
    <w:rsid w:val="00F951E2"/>
    <w:rsid w:val="00F95E85"/>
    <w:rsid w:val="00FC22C1"/>
    <w:rsid w:val="00FC405F"/>
    <w:rsid w:val="00FC7F80"/>
    <w:rsid w:val="00FD59D6"/>
    <w:rsid w:val="00FE371C"/>
    <w:rsid w:val="00FE5C1D"/>
    <w:rsid w:val="00FF2ABB"/>
    <w:rsid w:val="00FF3F02"/>
    <w:rsid w:val="00FF58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."/>
  <w:listSeparator w:val=","/>
  <w15:docId w15:val="{6E41AEB6-B372-412C-941D-525E6BDAF6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Arial" w:eastAsia="Calibri" w:hAnsi="Arial" w:cs="Arial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EE31D2"/>
  </w:style>
  <w:style w:type="paragraph" w:styleId="Heading1">
    <w:name w:val="heading 1"/>
    <w:basedOn w:val="Normal"/>
    <w:next w:val="Normal"/>
    <w:link w:val="Heading1Char"/>
    <w:uiPriority w:val="9"/>
    <w:qFormat/>
    <w:rsid w:val="000A0F1F"/>
    <w:pPr>
      <w:keepNext/>
      <w:outlineLvl w:val="0"/>
    </w:pPr>
    <w:rPr>
      <w:rFonts w:eastAsia="Times New Roman" w:cs="Times New Roman"/>
      <w:b/>
      <w:bCs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qFormat/>
    <w:rsid w:val="000A0F1F"/>
    <w:pPr>
      <w:keepNext/>
      <w:outlineLvl w:val="1"/>
    </w:pPr>
    <w:rPr>
      <w:rFonts w:eastAsia="Times New Roman" w:cs="Times New Roman"/>
      <w:b/>
      <w:bCs/>
      <w:iCs/>
      <w:caps/>
      <w:sz w:val="22"/>
      <w:szCs w:val="28"/>
    </w:rPr>
  </w:style>
  <w:style w:type="paragraph" w:styleId="Heading3">
    <w:name w:val="heading 3"/>
    <w:basedOn w:val="Normal"/>
    <w:next w:val="Normal"/>
    <w:link w:val="Heading3Char"/>
    <w:qFormat/>
    <w:rsid w:val="0084780F"/>
    <w:pPr>
      <w:keepNext/>
      <w:outlineLvl w:val="2"/>
    </w:pPr>
    <w:rPr>
      <w:rFonts w:eastAsia="Times New Roman" w:cs="Times New Roman"/>
      <w:b/>
      <w:bCs/>
      <w:sz w:val="22"/>
      <w:szCs w:val="26"/>
    </w:rPr>
  </w:style>
  <w:style w:type="paragraph" w:styleId="Heading4">
    <w:name w:val="heading 4"/>
    <w:basedOn w:val="Normal"/>
    <w:next w:val="Normal"/>
    <w:link w:val="Heading4Char"/>
    <w:qFormat/>
    <w:rsid w:val="0084780F"/>
    <w:pPr>
      <w:keepNext/>
      <w:outlineLvl w:val="3"/>
    </w:pPr>
    <w:rPr>
      <w:rFonts w:eastAsia="Times New Roman" w:cs="Times New Roman"/>
      <w:bCs/>
      <w:i/>
      <w:iCs/>
      <w:sz w:val="22"/>
    </w:rPr>
  </w:style>
  <w:style w:type="paragraph" w:styleId="Heading5">
    <w:name w:val="heading 5"/>
    <w:basedOn w:val="Normal"/>
    <w:next w:val="Normal"/>
    <w:link w:val="Heading5Char"/>
    <w:uiPriority w:val="9"/>
    <w:qFormat/>
    <w:rsid w:val="0084780F"/>
    <w:pPr>
      <w:keepNext/>
      <w:keepLines/>
      <w:outlineLvl w:val="4"/>
    </w:pPr>
    <w:rPr>
      <w:rFonts w:eastAsia="Times New Roman" w:cs="Times New Roman"/>
      <w:u w:val="singl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OC2">
    <w:name w:val="toc 2"/>
    <w:basedOn w:val="Normal"/>
    <w:next w:val="Normal"/>
    <w:uiPriority w:val="39"/>
    <w:rsid w:val="00B46884"/>
    <w:pPr>
      <w:ind w:left="1080" w:hanging="720"/>
      <w:outlineLvl w:val="1"/>
    </w:pPr>
    <w:rPr>
      <w:rFonts w:eastAsia="Times New Roman" w:cs="Times New Roman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0A0F1F"/>
    <w:rPr>
      <w:rFonts w:eastAsia="Times New Roman" w:cs="Times New Roman"/>
      <w:b/>
      <w:bCs/>
      <w:sz w:val="28"/>
      <w:szCs w:val="32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0A0F1F"/>
    <w:rPr>
      <w:rFonts w:eastAsia="Times New Roman" w:cs="Times New Roman"/>
      <w:b/>
      <w:bCs/>
      <w:iCs/>
      <w:caps/>
      <w:sz w:val="22"/>
      <w:szCs w:val="28"/>
    </w:rPr>
  </w:style>
  <w:style w:type="paragraph" w:customStyle="1" w:styleId="TableTitle">
    <w:name w:val="Table Title"/>
    <w:basedOn w:val="Normal"/>
    <w:qFormat/>
    <w:rsid w:val="00EE31D2"/>
    <w:pPr>
      <w:keepNext/>
    </w:pPr>
    <w:rPr>
      <w:rFonts w:eastAsia="Times New Roman"/>
      <w:b/>
    </w:rPr>
  </w:style>
  <w:style w:type="character" w:customStyle="1" w:styleId="Heading3Char">
    <w:name w:val="Heading 3 Char"/>
    <w:basedOn w:val="DefaultParagraphFont"/>
    <w:link w:val="Heading3"/>
    <w:rsid w:val="0084780F"/>
    <w:rPr>
      <w:rFonts w:eastAsia="Times New Roman" w:cs="Times New Roman"/>
      <w:b/>
      <w:bCs/>
      <w:sz w:val="22"/>
      <w:szCs w:val="26"/>
    </w:rPr>
  </w:style>
  <w:style w:type="paragraph" w:customStyle="1" w:styleId="BoxTitle">
    <w:name w:val="Box Title"/>
    <w:basedOn w:val="Normal"/>
    <w:qFormat/>
    <w:rsid w:val="00EE31D2"/>
    <w:pPr>
      <w:keepNext/>
    </w:pPr>
    <w:rPr>
      <w:rFonts w:eastAsia="Times New Roman"/>
      <w:b/>
      <w:sz w:val="18"/>
      <w:szCs w:val="18"/>
    </w:rPr>
  </w:style>
  <w:style w:type="paragraph" w:styleId="TOC1">
    <w:name w:val="toc 1"/>
    <w:basedOn w:val="Normal"/>
    <w:next w:val="Normal"/>
    <w:autoRedefine/>
    <w:uiPriority w:val="39"/>
    <w:unhideWhenUsed/>
    <w:rsid w:val="002317BA"/>
    <w:pPr>
      <w:spacing w:before="60" w:after="60"/>
      <w:ind w:left="720" w:hanging="720"/>
    </w:pPr>
    <w:rPr>
      <w:rFonts w:eastAsia="Times New Roman" w:cs="Times New Roman"/>
      <w:b/>
      <w:szCs w:val="24"/>
    </w:rPr>
  </w:style>
  <w:style w:type="character" w:customStyle="1" w:styleId="Heading4Char">
    <w:name w:val="Heading 4 Char"/>
    <w:basedOn w:val="DefaultParagraphFont"/>
    <w:link w:val="Heading4"/>
    <w:rsid w:val="0084780F"/>
    <w:rPr>
      <w:rFonts w:eastAsia="Times New Roman" w:cs="Times New Roman"/>
      <w:bCs/>
      <w:i/>
      <w:iCs/>
      <w:sz w:val="22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84780F"/>
    <w:rPr>
      <w:rFonts w:eastAsia="Times New Roman" w:cs="Times New Roman"/>
      <w:u w:val="single"/>
    </w:rPr>
  </w:style>
  <w:style w:type="paragraph" w:customStyle="1" w:styleId="FigureTitle">
    <w:name w:val="Figure Title"/>
    <w:basedOn w:val="Normal"/>
    <w:qFormat/>
    <w:rsid w:val="0084780F"/>
    <w:rPr>
      <w:b/>
      <w:szCs w:val="22"/>
    </w:rPr>
  </w:style>
  <w:style w:type="paragraph" w:styleId="TOC3">
    <w:name w:val="toc 3"/>
    <w:basedOn w:val="Normal"/>
    <w:next w:val="Normal"/>
    <w:autoRedefine/>
    <w:uiPriority w:val="39"/>
    <w:semiHidden/>
    <w:unhideWhenUsed/>
    <w:rsid w:val="002317BA"/>
    <w:pPr>
      <w:ind w:left="1440" w:hanging="720"/>
      <w:outlineLvl w:val="2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FF2ABB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F2ABB"/>
    <w:rPr>
      <w:rFonts w:ascii="Tahoma" w:hAnsi="Tahoma" w:cs="Tahoma"/>
      <w:sz w:val="16"/>
      <w:szCs w:val="16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E03CD3"/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E03CD3"/>
  </w:style>
  <w:style w:type="character" w:styleId="EndnoteReference">
    <w:name w:val="endnote reference"/>
    <w:basedOn w:val="DefaultParagraphFont"/>
    <w:uiPriority w:val="99"/>
    <w:semiHidden/>
    <w:unhideWhenUsed/>
    <w:rsid w:val="00E03CD3"/>
    <w:rPr>
      <w:vertAlign w:val="superscript"/>
    </w:rPr>
  </w:style>
  <w:style w:type="character" w:styleId="CommentReference">
    <w:name w:val="annotation reference"/>
    <w:basedOn w:val="DefaultParagraphFont"/>
    <w:semiHidden/>
    <w:rsid w:val="00474B78"/>
    <w:rPr>
      <w:sz w:val="16"/>
      <w:szCs w:val="16"/>
    </w:rPr>
  </w:style>
  <w:style w:type="paragraph" w:styleId="CommentText">
    <w:name w:val="annotation text"/>
    <w:basedOn w:val="Normal"/>
    <w:semiHidden/>
    <w:rsid w:val="00474B78"/>
  </w:style>
  <w:style w:type="paragraph" w:styleId="CommentSubject">
    <w:name w:val="annotation subject"/>
    <w:basedOn w:val="CommentText"/>
    <w:next w:val="CommentText"/>
    <w:semiHidden/>
    <w:rsid w:val="00474B78"/>
    <w:rPr>
      <w:b/>
      <w:bCs/>
    </w:rPr>
  </w:style>
  <w:style w:type="table" w:styleId="TableGrid">
    <w:name w:val="Table Grid"/>
    <w:basedOn w:val="TableNormal"/>
    <w:uiPriority w:val="59"/>
    <w:rsid w:val="00E7509F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Header">
    <w:name w:val="header"/>
    <w:basedOn w:val="Normal"/>
    <w:link w:val="HeaderChar"/>
    <w:unhideWhenUsed/>
    <w:rsid w:val="000E3C44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rsid w:val="000E3C44"/>
  </w:style>
  <w:style w:type="paragraph" w:styleId="Footer">
    <w:name w:val="footer"/>
    <w:basedOn w:val="Normal"/>
    <w:link w:val="FooterChar"/>
    <w:uiPriority w:val="99"/>
    <w:unhideWhenUsed/>
    <w:rsid w:val="000E3C44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E3C44"/>
  </w:style>
  <w:style w:type="character" w:styleId="Hyperlink">
    <w:name w:val="Hyperlink"/>
    <w:basedOn w:val="DefaultParagraphFont"/>
    <w:uiPriority w:val="99"/>
    <w:rsid w:val="00C73EA9"/>
    <w:rPr>
      <w:rFonts w:cs="Times New Roman"/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696201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8597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wmf"/><Relationship Id="rId13" Type="http://schemas.openxmlformats.org/officeDocument/2006/relationships/image" Target="media/image7.wmf"/><Relationship Id="rId18" Type="http://schemas.openxmlformats.org/officeDocument/2006/relationships/image" Target="media/image12.wmf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wmf"/><Relationship Id="rId12" Type="http://schemas.openxmlformats.org/officeDocument/2006/relationships/image" Target="media/image6.wmf"/><Relationship Id="rId17" Type="http://schemas.openxmlformats.org/officeDocument/2006/relationships/image" Target="media/image11.wmf"/><Relationship Id="rId2" Type="http://schemas.openxmlformats.org/officeDocument/2006/relationships/styles" Target="styles.xml"/><Relationship Id="rId16" Type="http://schemas.openxmlformats.org/officeDocument/2006/relationships/image" Target="media/image10.wmf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wmf"/><Relationship Id="rId5" Type="http://schemas.openxmlformats.org/officeDocument/2006/relationships/footnotes" Target="footnotes.xml"/><Relationship Id="rId15" Type="http://schemas.openxmlformats.org/officeDocument/2006/relationships/image" Target="media/image9.wmf"/><Relationship Id="rId23" Type="http://schemas.openxmlformats.org/officeDocument/2006/relationships/theme" Target="theme/theme1.xml"/><Relationship Id="rId10" Type="http://schemas.openxmlformats.org/officeDocument/2006/relationships/image" Target="media/image4.wmf"/><Relationship Id="rId19" Type="http://schemas.openxmlformats.org/officeDocument/2006/relationships/image" Target="media/image13.wmf"/><Relationship Id="rId4" Type="http://schemas.openxmlformats.org/officeDocument/2006/relationships/webSettings" Target="webSettings.xml"/><Relationship Id="rId9" Type="http://schemas.openxmlformats.org/officeDocument/2006/relationships/image" Target="media/image3.wmf"/><Relationship Id="rId14" Type="http://schemas.openxmlformats.org/officeDocument/2006/relationships/image" Target="media/image8.wmf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2</Pages>
  <Words>747</Words>
  <Characters>4262</Characters>
  <Application>Microsoft Office Word</Application>
  <DocSecurity>0</DocSecurity>
  <Lines>35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At each play session…</vt:lpstr>
    </vt:vector>
  </TitlesOfParts>
  <Company>AED</Company>
  <LinksUpToDate>false</LinksUpToDate>
  <CharactersWithSpaces>5000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Emotional and Physical Stimulation for Children</dc:title>
  <dc:creator>USAID;FANTA;FHI 360</dc:creator>
  <dc:description>Generic Guidelines and Job Aids for Community-Based Management of Acute Malnutrition (CMAM), November, 2010</dc:description>
  <cp:lastModifiedBy>Gretchen Quiteles</cp:lastModifiedBy>
  <cp:revision>4</cp:revision>
  <cp:lastPrinted>2010-05-05T12:48:00Z</cp:lastPrinted>
  <dcterms:created xsi:type="dcterms:W3CDTF">2013-03-18T15:27:00Z</dcterms:created>
  <dcterms:modified xsi:type="dcterms:W3CDTF">2015-10-06T14:41:00Z</dcterms:modified>
</cp:coreProperties>
</file>